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3 priedas</w:t>
      </w: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65B8A" w:rsidRDefault="00F36303"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KVIETIMAS TEIKTI PROJEKT</w:t>
      </w:r>
      <w:r w:rsidR="00726572" w:rsidRPr="00365B8A">
        <w:rPr>
          <w:rFonts w:ascii="Times New Roman" w:eastAsia="Times New Roman" w:hAnsi="Times New Roman" w:cs="Times New Roman"/>
          <w:b/>
          <w:bCs/>
          <w:sz w:val="24"/>
          <w:szCs w:val="24"/>
        </w:rPr>
        <w:t>Ų</w:t>
      </w:r>
      <w:r w:rsidRPr="00365B8A">
        <w:rPr>
          <w:rFonts w:ascii="Times New Roman" w:eastAsia="Times New Roman" w:hAnsi="Times New Roman" w:cs="Times New Roman"/>
          <w:b/>
          <w:bCs/>
          <w:sz w:val="24"/>
          <w:szCs w:val="24"/>
        </w:rPr>
        <w:t xml:space="preserve"> ĮGYVENDINIMO PLAN</w:t>
      </w:r>
      <w:r w:rsidR="00726572" w:rsidRPr="00365B8A">
        <w:rPr>
          <w:rFonts w:ascii="Times New Roman" w:eastAsia="Times New Roman" w:hAnsi="Times New Roman" w:cs="Times New Roman"/>
          <w:b/>
          <w:bCs/>
          <w:sz w:val="24"/>
          <w:szCs w:val="24"/>
        </w:rPr>
        <w:t>US</w:t>
      </w:r>
    </w:p>
    <w:p w14:paraId="31C64C6B" w14:textId="5F115899" w:rsidR="007A39F1" w:rsidRPr="00365B8A" w:rsidRDefault="00F42C77"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w:t>
      </w:r>
      <w:r w:rsidR="007E17AD" w:rsidRPr="007E17AD">
        <w:rPr>
          <w:rFonts w:ascii="Times New Roman" w:eastAsia="Times New Roman" w:hAnsi="Times New Roman" w:cs="Times New Roman"/>
          <w:b/>
          <w:bCs/>
          <w:sz w:val="24"/>
          <w:szCs w:val="24"/>
        </w:rPr>
        <w:t>SOCIALINIO VERSLO INICIATYVŲ SUKURIANT DARBO VIETAS VYKDYMAS</w:t>
      </w:r>
      <w:r w:rsidRPr="00365B8A">
        <w:rPr>
          <w:rFonts w:ascii="Times New Roman" w:eastAsia="Times New Roman" w:hAnsi="Times New Roman" w:cs="Times New Roman"/>
          <w:b/>
          <w:bCs/>
          <w:sz w:val="24"/>
          <w:szCs w:val="24"/>
        </w:rPr>
        <w:t>“</w:t>
      </w:r>
    </w:p>
    <w:p w14:paraId="31C64C6C" w14:textId="77777777" w:rsidR="00F32C69" w:rsidRPr="00365B8A" w:rsidRDefault="00F32C69" w:rsidP="00244F72">
      <w:pPr>
        <w:spacing w:after="0" w:line="240" w:lineRule="auto"/>
        <w:jc w:val="center"/>
        <w:rPr>
          <w:rFonts w:ascii="Times New Roman" w:hAnsi="Times New Roman" w:cs="Times New Roman"/>
          <w:b/>
          <w:sz w:val="24"/>
          <w:szCs w:val="24"/>
        </w:rPr>
      </w:pPr>
    </w:p>
    <w:p w14:paraId="31C64C6D" w14:textId="0C72B684" w:rsidR="00244F72" w:rsidRPr="00365B8A"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365B8A">
        <w:rPr>
          <w:rFonts w:ascii="Times New Roman" w:hAnsi="Times New Roman" w:cs="Times New Roman"/>
          <w:sz w:val="24"/>
          <w:szCs w:val="24"/>
        </w:rPr>
        <w:t>Nr</w:t>
      </w:r>
      <w:r w:rsidRPr="007F409D">
        <w:rPr>
          <w:rFonts w:ascii="Times New Roman" w:hAnsi="Times New Roman" w:cs="Times New Roman"/>
          <w:sz w:val="24"/>
          <w:szCs w:val="24"/>
        </w:rPr>
        <w:t xml:space="preserve">. </w:t>
      </w:r>
      <w:r w:rsidR="007F409D" w:rsidRPr="007F409D">
        <w:rPr>
          <w:rFonts w:ascii="Times New Roman" w:hAnsi="Times New Roman" w:cs="Times New Roman"/>
          <w:sz w:val="24"/>
          <w:szCs w:val="24"/>
        </w:rPr>
        <w:t>11-34</w:t>
      </w:r>
      <w:r w:rsidR="00D7508D">
        <w:rPr>
          <w:rFonts w:ascii="Times New Roman" w:hAnsi="Times New Roman" w:cs="Times New Roman"/>
          <w:sz w:val="24"/>
          <w:szCs w:val="24"/>
        </w:rPr>
        <w:t>8</w:t>
      </w:r>
      <w:r w:rsidR="007F409D" w:rsidRPr="007F409D">
        <w:rPr>
          <w:rFonts w:ascii="Times New Roman" w:hAnsi="Times New Roman" w:cs="Times New Roman"/>
          <w:sz w:val="24"/>
          <w:szCs w:val="24"/>
        </w:rPr>
        <w:t>-K</w:t>
      </w:r>
      <w:r w:rsidR="006E33E6" w:rsidRPr="007F409D">
        <w:rPr>
          <w:rFonts w:ascii="Times New Roman" w:hAnsi="Times New Roman" w:cs="Times New Roman"/>
          <w:i/>
          <w:iCs/>
          <w:sz w:val="24"/>
          <w:szCs w:val="24"/>
        </w:rPr>
        <w:t xml:space="preserve"> </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208823DC" w:rsidR="00A60B9A" w:rsidRPr="00761A09" w:rsidRDefault="006E33E6" w:rsidP="00761A09">
      <w:pPr>
        <w:spacing w:after="0" w:line="240" w:lineRule="auto"/>
        <w:ind w:firstLine="567"/>
        <w:jc w:val="both"/>
        <w:rPr>
          <w:rFonts w:ascii="Times New Roman" w:hAnsi="Times New Roman" w:cs="Times New Roman"/>
          <w:sz w:val="24"/>
          <w:szCs w:val="24"/>
        </w:rPr>
      </w:pPr>
      <w:r w:rsidRPr="00365B8A">
        <w:rPr>
          <w:rFonts w:ascii="Times New Roman" w:hAnsi="Times New Roman" w:cs="Times New Roman"/>
          <w:sz w:val="24"/>
          <w:szCs w:val="24"/>
        </w:rPr>
        <w:t>Kvietimas parengtas</w:t>
      </w:r>
      <w:r w:rsidRPr="00365B8A">
        <w:rPr>
          <w:rFonts w:ascii="Times New Roman" w:hAnsi="Times New Roman" w:cs="Times New Roman"/>
          <w:i/>
          <w:iCs/>
          <w:color w:val="808080" w:themeColor="background1" w:themeShade="80"/>
          <w:sz w:val="24"/>
          <w:szCs w:val="24"/>
        </w:rPr>
        <w:t xml:space="preserve"> </w:t>
      </w:r>
      <w:r w:rsidR="003B7319" w:rsidRPr="00365B8A">
        <w:rPr>
          <w:rFonts w:ascii="Times New Roman" w:hAnsi="Times New Roman" w:cs="Times New Roman"/>
          <w:sz w:val="24"/>
          <w:szCs w:val="24"/>
        </w:rPr>
        <w:t>vadovaujantis</w:t>
      </w:r>
      <w:r w:rsidR="003B7319" w:rsidRPr="00365B8A">
        <w:rPr>
          <w:rFonts w:ascii="Times New Roman" w:hAnsi="Times New Roman" w:cs="Times New Roman"/>
          <w:i/>
          <w:iCs/>
          <w:color w:val="808080" w:themeColor="background1" w:themeShade="80"/>
          <w:sz w:val="24"/>
          <w:szCs w:val="24"/>
        </w:rPr>
        <w:t xml:space="preserve"> </w:t>
      </w:r>
      <w:r w:rsidR="00761A09" w:rsidRPr="00761A09">
        <w:rPr>
          <w:rFonts w:ascii="Times New Roman" w:hAnsi="Times New Roman" w:cs="Times New Roman"/>
          <w:sz w:val="24"/>
          <w:szCs w:val="24"/>
        </w:rPr>
        <w:t>2022–2030 metų Viešojo valdymo plėtros programos pažangos priemonės Nr. 01-004-08-04-01 „Didinti visuomenės įsitraukimą į vietos problemų sprendimą“ aprašo, patvirtinto Lietuvos Respublikos vidaus reikalų ministro 2022 m. rugpjūčio 17 d. įsakymu Nr. 1V-536 „Dėl 2022–2030 metų Viešojo valdymo plėtros programos pažangos priemonės Nr. 01-004-08-04-01 „Didinti visuomenės įsitraukimą į vietos problemų sprendimą“ aprašo patvirtinimo“, 5 priedą „2022–2030 m. plėtros programos valdytojos Lietuvos Respublikos vidaus reikalų ministerijos Viešojo valdymo plėtros programos pažangos priemonės Nr. 01-004-08-04-01</w:t>
      </w:r>
      <w:r w:rsidR="00761A09">
        <w:rPr>
          <w:rFonts w:ascii="Times New Roman" w:hAnsi="Times New Roman" w:cs="Times New Roman"/>
          <w:sz w:val="24"/>
          <w:szCs w:val="24"/>
        </w:rPr>
        <w:t xml:space="preserve"> </w:t>
      </w:r>
      <w:r w:rsidR="00761A09" w:rsidRPr="00761A09">
        <w:rPr>
          <w:rFonts w:ascii="Times New Roman" w:hAnsi="Times New Roman" w:cs="Times New Roman"/>
          <w:sz w:val="24"/>
          <w:szCs w:val="24"/>
        </w:rPr>
        <w:t>„Didinti visuomenės įsitraukimą į vietos problemų sprendimą“ veiklos „Bendruomenės inicijuotos vietos plėtros metodo (BIVP) taikymas: parama vietos plėtros strategijų įgyvendinimui“ (ESF+) projektų finansavimo sąlygų aprašas“ (toliau kartu – PFSA).</w:t>
      </w:r>
      <w:r w:rsidR="005C1521" w:rsidRPr="00761A09">
        <w:rPr>
          <w:rFonts w:ascii="Times New Roman" w:hAnsi="Times New Roman" w:cs="Times New Roman"/>
          <w:sz w:val="24"/>
          <w:szCs w:val="24"/>
        </w:rPr>
        <w:t xml:space="preserve"> </w:t>
      </w: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DC7931" w:rsidRPr="00365B8A" w:rsidDel="00CA2776" w14:paraId="44C62C26" w14:textId="562E97D0" w:rsidTr="09EB2251">
        <w:trPr>
          <w:cantSplit/>
          <w:trHeight w:val="300"/>
        </w:trPr>
        <w:tc>
          <w:tcPr>
            <w:tcW w:w="766" w:type="dxa"/>
          </w:tcPr>
          <w:p w14:paraId="426E2A63" w14:textId="55A79167" w:rsidR="00962A9D" w:rsidRPr="00365B8A" w:rsidDel="00CA2776" w:rsidRDefault="004173A5" w:rsidP="008B168C">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783ECDB5" w:rsidR="00962A9D" w:rsidRPr="003940A7" w:rsidDel="00CA2776" w:rsidRDefault="003940A7" w:rsidP="003653E2">
            <w:pPr>
              <w:jc w:val="both"/>
              <w:rPr>
                <w:rFonts w:ascii="Times New Roman" w:hAnsi="Times New Roman" w:cs="Times New Roman"/>
              </w:rPr>
            </w:pPr>
            <w:r w:rsidRPr="003940A7">
              <w:rPr>
                <w:rFonts w:ascii="Times New Roman" w:hAnsi="Times New Roman" w:cs="Times New Roman"/>
              </w:rPr>
              <w:t>01-004-08-04-01</w:t>
            </w:r>
          </w:p>
        </w:tc>
      </w:tr>
      <w:tr w:rsidR="00DC7931" w:rsidRPr="00365B8A" w:rsidDel="00CA2776" w14:paraId="4A71988D" w14:textId="04D2D981" w:rsidTr="09EB2251">
        <w:trPr>
          <w:cantSplit/>
          <w:trHeight w:val="300"/>
        </w:trPr>
        <w:tc>
          <w:tcPr>
            <w:tcW w:w="766" w:type="dxa"/>
          </w:tcPr>
          <w:p w14:paraId="01988EC4" w14:textId="3B43C876" w:rsidR="00962A9D" w:rsidRPr="00365B8A" w:rsidDel="00CA2776" w:rsidRDefault="004173A5" w:rsidP="008B168C">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962A9D" w:rsidRPr="00365B8A" w:rsidDel="00CA2776" w:rsidRDefault="0549B95F" w:rsidP="008B168C">
            <w:pPr>
              <w:rPr>
                <w:rFonts w:ascii="Times New Roman" w:hAnsi="Times New Roman" w:cs="Times New Roman"/>
              </w:rPr>
            </w:pPr>
            <w:r w:rsidRPr="00365B8A">
              <w:rPr>
                <w:rFonts w:ascii="Times New Roman" w:hAnsi="Times New Roman" w:cs="Times New Roman"/>
              </w:rPr>
              <w:t>Pažangos priemonės p</w:t>
            </w:r>
            <w:r w:rsidR="2F26412C" w:rsidRPr="00365B8A">
              <w:rPr>
                <w:rFonts w:ascii="Times New Roman" w:hAnsi="Times New Roman" w:cs="Times New Roman"/>
              </w:rPr>
              <w:t>avadinimas</w:t>
            </w:r>
          </w:p>
        </w:tc>
        <w:tc>
          <w:tcPr>
            <w:tcW w:w="7066" w:type="dxa"/>
          </w:tcPr>
          <w:p w14:paraId="0BF82A0B" w14:textId="3C112BC8" w:rsidR="00962A9D" w:rsidRPr="00FB5A7B" w:rsidDel="00CA2776" w:rsidRDefault="00FB5A7B" w:rsidP="003653E2">
            <w:pPr>
              <w:jc w:val="both"/>
              <w:rPr>
                <w:rFonts w:ascii="Times New Roman" w:hAnsi="Times New Roman" w:cs="Times New Roman"/>
              </w:rPr>
            </w:pPr>
            <w:r w:rsidRPr="00FB5A7B">
              <w:rPr>
                <w:rFonts w:ascii="Times New Roman" w:hAnsi="Times New Roman" w:cs="Times New Roman"/>
              </w:rPr>
              <w:t>„Didinti visuomenės įsitraukimą į vietos problemų sprendimą“ veiklos „Bendruomenės inicijuotos vietos plėtros metodo (BIVP) taikymas: parama vietos plėtros strategijų įgyvendinimui“</w:t>
            </w:r>
          </w:p>
        </w:tc>
      </w:tr>
      <w:tr w:rsidR="00DC7931" w:rsidRPr="00365B8A" w14:paraId="5DA990B1" w14:textId="2230B236" w:rsidTr="09EB2251">
        <w:trPr>
          <w:cantSplit/>
        </w:trPr>
        <w:tc>
          <w:tcPr>
            <w:tcW w:w="766" w:type="dxa"/>
          </w:tcPr>
          <w:p w14:paraId="58140413" w14:textId="5A5C75BE" w:rsidR="00962A9D" w:rsidRPr="00365B8A" w:rsidDel="00CA2776" w:rsidRDefault="4064D8E5" w:rsidP="008B168C">
            <w:pPr>
              <w:rPr>
                <w:rFonts w:ascii="Times New Roman" w:hAnsi="Times New Roman" w:cs="Times New Roman"/>
                <w:b/>
              </w:rPr>
            </w:pPr>
            <w:r w:rsidRPr="00365B8A">
              <w:rPr>
                <w:rFonts w:ascii="Times New Roman" w:hAnsi="Times New Roman" w:cs="Times New Roman"/>
                <w:b/>
              </w:rPr>
              <w:t>1.</w:t>
            </w:r>
            <w:r w:rsidR="4E1B7364" w:rsidRPr="00365B8A">
              <w:rPr>
                <w:rFonts w:ascii="Times New Roman" w:hAnsi="Times New Roman" w:cs="Times New Roman"/>
                <w:b/>
              </w:rPr>
              <w:t>3</w:t>
            </w:r>
            <w:r w:rsidRPr="00365B8A">
              <w:rPr>
                <w:rFonts w:ascii="Times New Roman" w:hAnsi="Times New Roman" w:cs="Times New Roman"/>
                <w:b/>
              </w:rPr>
              <w:t>.</w:t>
            </w:r>
          </w:p>
        </w:tc>
        <w:tc>
          <w:tcPr>
            <w:tcW w:w="2205" w:type="dxa"/>
          </w:tcPr>
          <w:p w14:paraId="12ED20D3" w14:textId="700961CB" w:rsidR="00962A9D" w:rsidRPr="00365B8A" w:rsidDel="00CA2776" w:rsidRDefault="3B70D60E" w:rsidP="008B168C">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17436CEC" w:rsidR="00962A9D" w:rsidRPr="00C922E6" w:rsidDel="00CA2776" w:rsidRDefault="00C922E6" w:rsidP="003653E2">
            <w:pPr>
              <w:jc w:val="both"/>
              <w:rPr>
                <w:rFonts w:ascii="Times New Roman" w:hAnsi="Times New Roman" w:cs="Times New Roman"/>
              </w:rPr>
            </w:pPr>
            <w:r w:rsidRPr="00C922E6">
              <w:rPr>
                <w:rFonts w:ascii="Times New Roman" w:hAnsi="Times New Roman" w:cs="Times New Roman"/>
              </w:rPr>
              <w:t>Vidaus reikalų ministerija</w:t>
            </w:r>
          </w:p>
        </w:tc>
      </w:tr>
      <w:tr w:rsidR="00DC7931" w:rsidRPr="00365B8A" w14:paraId="3CBD5F0B" w14:textId="6E9E9E35" w:rsidTr="09EB2251">
        <w:trPr>
          <w:cantSplit/>
        </w:trPr>
        <w:tc>
          <w:tcPr>
            <w:tcW w:w="766" w:type="dxa"/>
          </w:tcPr>
          <w:p w14:paraId="66E703E1" w14:textId="46757ADD" w:rsidR="00962A9D" w:rsidRPr="00365B8A" w:rsidDel="00CA2776" w:rsidRDefault="5ED67CB5" w:rsidP="008B168C">
            <w:pPr>
              <w:rPr>
                <w:rFonts w:ascii="Times New Roman" w:hAnsi="Times New Roman" w:cs="Times New Roman"/>
                <w:b/>
              </w:rPr>
            </w:pPr>
            <w:r w:rsidRPr="00365B8A">
              <w:rPr>
                <w:rFonts w:ascii="Times New Roman" w:hAnsi="Times New Roman" w:cs="Times New Roman"/>
                <w:b/>
              </w:rPr>
              <w:t>1.</w:t>
            </w:r>
            <w:r w:rsidR="30E97F60" w:rsidRPr="00365B8A">
              <w:rPr>
                <w:rFonts w:ascii="Times New Roman" w:hAnsi="Times New Roman" w:cs="Times New Roman"/>
                <w:b/>
              </w:rPr>
              <w:t>4</w:t>
            </w:r>
            <w:r w:rsidRPr="00365B8A">
              <w:rPr>
                <w:rFonts w:ascii="Times New Roman" w:hAnsi="Times New Roman" w:cs="Times New Roman"/>
                <w:b/>
              </w:rPr>
              <w:t>.</w:t>
            </w:r>
          </w:p>
        </w:tc>
        <w:tc>
          <w:tcPr>
            <w:tcW w:w="2205" w:type="dxa"/>
          </w:tcPr>
          <w:p w14:paraId="478CBE88" w14:textId="7913CD5C"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3D5DDB0C" w:rsidR="00962A9D" w:rsidRPr="00365B8A" w:rsidDel="00CA2776" w:rsidRDefault="00C922E6" w:rsidP="003653E2">
            <w:pPr>
              <w:jc w:val="both"/>
              <w:rPr>
                <w:rFonts w:ascii="Times New Roman" w:hAnsi="Times New Roman" w:cs="Times New Roman"/>
                <w:i/>
                <w:iCs/>
              </w:rPr>
            </w:pPr>
            <w:r>
              <w:rPr>
                <w:rFonts w:ascii="Times New Roman" w:hAnsi="Times New Roman" w:cs="Times New Roman"/>
                <w:i/>
                <w:iCs/>
              </w:rPr>
              <w:t>-</w:t>
            </w:r>
          </w:p>
        </w:tc>
      </w:tr>
      <w:tr w:rsidR="00DC7931" w:rsidRPr="00365B8A" w14:paraId="5BC44C6F" w14:textId="78124DA8" w:rsidTr="09EB2251">
        <w:trPr>
          <w:cantSplit/>
        </w:trPr>
        <w:tc>
          <w:tcPr>
            <w:tcW w:w="766" w:type="dxa"/>
          </w:tcPr>
          <w:p w14:paraId="47F3F20D" w14:textId="021084AD" w:rsidR="00962A9D" w:rsidRPr="00365B8A" w:rsidRDefault="534759DC" w:rsidP="008B168C">
            <w:pPr>
              <w:rPr>
                <w:rFonts w:ascii="Times New Roman" w:hAnsi="Times New Roman" w:cs="Times New Roman"/>
                <w:b/>
              </w:rPr>
            </w:pPr>
            <w:r w:rsidRPr="00365B8A">
              <w:rPr>
                <w:rFonts w:ascii="Times New Roman" w:hAnsi="Times New Roman" w:cs="Times New Roman"/>
                <w:b/>
              </w:rPr>
              <w:t>1.</w:t>
            </w:r>
            <w:r w:rsidR="66DD997F" w:rsidRPr="00365B8A">
              <w:rPr>
                <w:rFonts w:ascii="Times New Roman" w:hAnsi="Times New Roman" w:cs="Times New Roman"/>
                <w:b/>
              </w:rPr>
              <w:t>5</w:t>
            </w:r>
            <w:r w:rsidRPr="00365B8A">
              <w:rPr>
                <w:rFonts w:ascii="Times New Roman" w:hAnsi="Times New Roman" w:cs="Times New Roman"/>
                <w:b/>
              </w:rPr>
              <w:t>.</w:t>
            </w:r>
          </w:p>
        </w:tc>
        <w:tc>
          <w:tcPr>
            <w:tcW w:w="2205" w:type="dxa"/>
          </w:tcPr>
          <w:p w14:paraId="7499BA61" w14:textId="719FCAC6"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Dokumentai</w:t>
            </w:r>
          </w:p>
        </w:tc>
        <w:tc>
          <w:tcPr>
            <w:tcW w:w="7066" w:type="dxa"/>
          </w:tcPr>
          <w:p w14:paraId="48901D63" w14:textId="16B1ADBF" w:rsidR="00962A9D" w:rsidRPr="00223E68" w:rsidDel="00CA2776" w:rsidRDefault="00AA7087" w:rsidP="783F2694">
            <w:pPr>
              <w:jc w:val="both"/>
              <w:rPr>
                <w:rFonts w:ascii="Times New Roman" w:hAnsi="Times New Roman" w:cs="Times New Roman"/>
              </w:rPr>
            </w:pPr>
            <w:hyperlink r:id="rId11" w:history="1">
              <w:r w:rsidRPr="00580F8B">
                <w:rPr>
                  <w:rStyle w:val="Hipersaitas"/>
                </w:rPr>
                <w:t>https://www.e-tar.lt/portal/lt/legalAct/6a2c5ed01df111edb4cae1b158f98ea5/asr</w:t>
              </w:r>
            </w:hyperlink>
          </w:p>
        </w:tc>
      </w:tr>
    </w:tbl>
    <w:p w14:paraId="1C7900FC" w14:textId="77777777" w:rsidR="00DE0665" w:rsidRPr="00365B8A" w:rsidRDefault="00DE0665">
      <w:r w:rsidRPr="00365B8A">
        <w:br w:type="page"/>
      </w:r>
    </w:p>
    <w:tbl>
      <w:tblPr>
        <w:tblStyle w:val="Lentelstinklelis"/>
        <w:tblW w:w="10304" w:type="dxa"/>
        <w:tblInd w:w="-289" w:type="dxa"/>
        <w:tblLayout w:type="fixed"/>
        <w:tblLook w:val="04A0" w:firstRow="1" w:lastRow="0" w:firstColumn="1" w:lastColumn="0" w:noHBand="0" w:noVBand="1"/>
      </w:tblPr>
      <w:tblGrid>
        <w:gridCol w:w="851"/>
        <w:gridCol w:w="2093"/>
        <w:gridCol w:w="1168"/>
        <w:gridCol w:w="1417"/>
        <w:gridCol w:w="1831"/>
        <w:gridCol w:w="1146"/>
        <w:gridCol w:w="1798"/>
      </w:tblGrid>
      <w:tr w:rsidR="00DC7931" w:rsidRPr="00365B8A" w14:paraId="312D3FE8" w14:textId="0770522D" w:rsidTr="00C15E4A">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453"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840079">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4"/>
          </w:tcPr>
          <w:p w14:paraId="048E8891" w14:textId="6832EDAC" w:rsidR="001A1453" w:rsidRPr="00365B8A" w:rsidRDefault="0071748B"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71748B"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71748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71748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71748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71748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71748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71748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71748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71748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0A99EFE8" w:rsidR="001A1453" w:rsidRPr="00365B8A" w:rsidRDefault="0071748B"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707D50">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71748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71748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71748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71748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71748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71748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71748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71748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71748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71748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71748B"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840079">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4"/>
          </w:tcPr>
          <w:p w14:paraId="38473327" w14:textId="4E9E7A74" w:rsidR="00E20AFE" w:rsidRPr="00365B8A" w:rsidRDefault="0071748B"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EndPr/>
              <w:sdtContent>
                <w:r w:rsidR="00707D50">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71748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DC7931" w:rsidRPr="00365B8A" w14:paraId="5536C62C" w14:textId="77777777" w:rsidTr="00840079">
        <w:trPr>
          <w:cantSplit/>
          <w:trHeight w:val="300"/>
        </w:trPr>
        <w:tc>
          <w:tcPr>
            <w:tcW w:w="851"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3261"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gridSpan w:val="2"/>
          </w:tcPr>
          <w:p w14:paraId="43D96310" w14:textId="588685E6" w:rsidR="00E20AFE" w:rsidRPr="003C67FC" w:rsidRDefault="47B38D5F" w:rsidP="008B168C">
            <w:pPr>
              <w:rPr>
                <w:rFonts w:ascii="Times New Roman" w:hAnsi="Times New Roman" w:cs="Times New Roman"/>
              </w:rPr>
            </w:pPr>
            <w:r w:rsidRPr="003C67FC">
              <w:rPr>
                <w:rFonts w:ascii="Times New Roman" w:hAnsi="Times New Roman" w:cs="Times New Roman"/>
              </w:rPr>
              <w:t xml:space="preserve">Nuo </w:t>
            </w:r>
            <w:r w:rsidR="00E8082D" w:rsidRPr="003C67FC">
              <w:rPr>
                <w:rFonts w:ascii="Times New Roman" w:hAnsi="Times New Roman" w:cs="Times New Roman"/>
              </w:rPr>
              <w:t>&lt;2026-0</w:t>
            </w:r>
            <w:r w:rsidR="003C67FC" w:rsidRPr="003C67FC">
              <w:rPr>
                <w:rFonts w:ascii="Times New Roman" w:hAnsi="Times New Roman" w:cs="Times New Roman"/>
              </w:rPr>
              <w:t>3</w:t>
            </w:r>
            <w:r w:rsidR="00E8082D" w:rsidRPr="003C67FC">
              <w:rPr>
                <w:rFonts w:ascii="Times New Roman" w:hAnsi="Times New Roman" w:cs="Times New Roman"/>
              </w:rPr>
              <w:t>-</w:t>
            </w:r>
            <w:r w:rsidR="00D7508D" w:rsidRPr="003C67FC">
              <w:rPr>
                <w:rFonts w:ascii="Times New Roman" w:hAnsi="Times New Roman" w:cs="Times New Roman"/>
              </w:rPr>
              <w:t>16</w:t>
            </w:r>
            <w:r w:rsidR="00E8082D" w:rsidRPr="003C67FC">
              <w:rPr>
                <w:rFonts w:ascii="Times New Roman" w:hAnsi="Times New Roman" w:cs="Times New Roman"/>
              </w:rPr>
              <w:t>&gt;</w:t>
            </w:r>
            <w:r w:rsidR="00E8082D" w:rsidRPr="003C67FC">
              <w:rPr>
                <w:rFonts w:ascii="Times New Roman" w:hAnsi="Times New Roman" w:cs="Times New Roman"/>
                <w:spacing w:val="-3"/>
              </w:rPr>
              <w:t xml:space="preserve"> </w:t>
            </w:r>
            <w:r w:rsidR="00E8082D" w:rsidRPr="003C67FC">
              <w:rPr>
                <w:rFonts w:ascii="Times New Roman" w:hAnsi="Times New Roman" w:cs="Times New Roman"/>
                <w:spacing w:val="-2"/>
              </w:rPr>
              <w:t>&lt;8:00&gt;</w:t>
            </w:r>
            <w:r w:rsidRPr="003C67FC">
              <w:rPr>
                <w:rFonts w:ascii="Times New Roman" w:hAnsi="Times New Roman" w:cs="Times New Roman"/>
              </w:rPr>
              <w:t xml:space="preserve"> </w:t>
            </w:r>
          </w:p>
        </w:tc>
        <w:tc>
          <w:tcPr>
            <w:tcW w:w="2944" w:type="dxa"/>
            <w:gridSpan w:val="2"/>
          </w:tcPr>
          <w:p w14:paraId="05BA4005" w14:textId="11F32265" w:rsidR="00E20AFE" w:rsidRPr="003C67FC" w:rsidRDefault="47B38D5F" w:rsidP="008B168C">
            <w:pPr>
              <w:rPr>
                <w:rFonts w:ascii="Times New Roman" w:hAnsi="Times New Roman" w:cs="Times New Roman"/>
              </w:rPr>
            </w:pPr>
            <w:r w:rsidRPr="003C67FC">
              <w:rPr>
                <w:rFonts w:ascii="Times New Roman" w:hAnsi="Times New Roman" w:cs="Times New Roman"/>
              </w:rPr>
              <w:t xml:space="preserve">Iki </w:t>
            </w:r>
            <w:r w:rsidR="00577F86" w:rsidRPr="003C67FC">
              <w:rPr>
                <w:rFonts w:ascii="Times New Roman" w:hAnsi="Times New Roman" w:cs="Times New Roman"/>
              </w:rPr>
              <w:t>&lt;2026-0</w:t>
            </w:r>
            <w:r w:rsidR="003C67FC" w:rsidRPr="003C67FC">
              <w:rPr>
                <w:rFonts w:ascii="Times New Roman" w:hAnsi="Times New Roman" w:cs="Times New Roman"/>
              </w:rPr>
              <w:t>4</w:t>
            </w:r>
            <w:r w:rsidR="00577F86" w:rsidRPr="003C67FC">
              <w:rPr>
                <w:rFonts w:ascii="Times New Roman" w:hAnsi="Times New Roman" w:cs="Times New Roman"/>
              </w:rPr>
              <w:t>-3</w:t>
            </w:r>
            <w:r w:rsidR="001E24AE" w:rsidRPr="003C67FC">
              <w:rPr>
                <w:rFonts w:ascii="Times New Roman" w:hAnsi="Times New Roman" w:cs="Times New Roman"/>
              </w:rPr>
              <w:t>0</w:t>
            </w:r>
            <w:r w:rsidR="00577F86" w:rsidRPr="003C67FC">
              <w:rPr>
                <w:rFonts w:ascii="Times New Roman" w:hAnsi="Times New Roman" w:cs="Times New Roman"/>
              </w:rPr>
              <w:t>&gt; &lt;17:00&gt;</w:t>
            </w:r>
          </w:p>
        </w:tc>
      </w:tr>
      <w:tr w:rsidR="00DC7931" w:rsidRPr="00365B8A" w14:paraId="0B0CF49A" w14:textId="77777777" w:rsidTr="00840079">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4"/>
          </w:tcPr>
          <w:p w14:paraId="5891F6DB" w14:textId="668823A4" w:rsidR="00E20AFE" w:rsidRPr="00365B8A" w:rsidRDefault="0071748B"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365B8A">
              <w:rPr>
                <w:rFonts w:ascii="Times New Roman" w:hAnsi="Times New Roman" w:cs="Times New Roman"/>
              </w:rPr>
              <w:t xml:space="preserve">2021-2027 m. </w:t>
            </w:r>
            <w:r w:rsidR="641D1293" w:rsidRPr="00365B8A">
              <w:rPr>
                <w:rFonts w:ascii="Times New Roman" w:hAnsi="Times New Roman" w:cs="Times New Roman"/>
              </w:rPr>
              <w:t>ES fondų investicijų programa</w:t>
            </w:r>
          </w:p>
          <w:p w14:paraId="58D8AA5F" w14:textId="6879BB67" w:rsidR="00E20AFE" w:rsidRPr="00365B8A" w:rsidRDefault="0071748B"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840079">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4"/>
          </w:tcPr>
          <w:p w14:paraId="706A2DDD" w14:textId="3708BAFB" w:rsidR="00E20AFE" w:rsidRPr="00365B8A" w:rsidRDefault="0071748B"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2A15FB13" w:rsidR="00E20AFE" w:rsidRPr="00365B8A" w:rsidRDefault="0071748B"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E4ADE18" w14:textId="62CE44D3" w:rsidR="00571D7C" w:rsidRPr="00365B8A" w:rsidRDefault="0071748B" w:rsidP="009F08FA">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tc>
      </w:tr>
      <w:tr w:rsidR="00DC7931" w:rsidRPr="00365B8A" w14:paraId="42C83415" w14:textId="77777777" w:rsidTr="00D223F0">
        <w:trPr>
          <w:cantSplit/>
          <w:trHeight w:val="119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4"/>
          </w:tcPr>
          <w:p w14:paraId="0660F1AF" w14:textId="432C1B67" w:rsidR="009C094C" w:rsidRPr="00365B8A" w:rsidRDefault="0071748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71748B"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71748B"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6A798093" w:rsidR="00F16FC5" w:rsidRPr="00365B8A" w:rsidRDefault="0071748B"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840079">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4"/>
          </w:tcPr>
          <w:p w14:paraId="23C25B4F" w14:textId="7EECD1CB" w:rsidR="00E20AFE" w:rsidRPr="00365B8A" w:rsidRDefault="0071748B"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0E20FE35" w:rsidR="00596BB6" w:rsidRPr="00365B8A" w:rsidRDefault="0071748B"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71748B"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71748B"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840079">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4"/>
          </w:tcPr>
          <w:p w14:paraId="701A4E1F" w14:textId="4FE852EE" w:rsidR="00AF57CF" w:rsidRPr="00365B8A" w:rsidRDefault="0071748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71748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Naudojantis finansinėmis priemonėmis teikiama parama: nuosavas arba kvazinuosavas kapitalas</w:t>
            </w:r>
          </w:p>
          <w:p w14:paraId="31D56F75" w14:textId="7BEEBBCF" w:rsidR="00AF57CF" w:rsidRPr="00365B8A" w:rsidRDefault="0071748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71748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71748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7C96581E" w14:textId="25A3A3E7" w:rsidR="00AF57CF" w:rsidRPr="00365B8A" w:rsidRDefault="0071748B"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tc>
      </w:tr>
      <w:tr w:rsidR="00AC029E" w:rsidRPr="00365B8A" w14:paraId="25CEBC2E" w14:textId="77777777" w:rsidTr="00C15E4A">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lastRenderedPageBreak/>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453" w:type="dxa"/>
            <w:gridSpan w:val="6"/>
          </w:tcPr>
          <w:p w14:paraId="161B0656" w14:textId="4DF493AE" w:rsidR="00AC029E" w:rsidRPr="00AD4EF0"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tc>
      </w:tr>
      <w:tr w:rsidR="00AC029E" w:rsidRPr="00365B8A" w14:paraId="06BC4711" w14:textId="77777777" w:rsidTr="00840079">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4"/>
          </w:tcPr>
          <w:p w14:paraId="2DB84165" w14:textId="318A0893" w:rsidR="00AC029E" w:rsidRPr="00365B8A" w:rsidRDefault="0071748B"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71748B"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71748B"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840079">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4"/>
          </w:tcPr>
          <w:p w14:paraId="2E2E2E0C" w14:textId="17CEC211" w:rsidR="00AC029E" w:rsidRPr="00365B8A" w:rsidRDefault="0071748B"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71748B"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71748B"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71748B"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71748B"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840079">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4"/>
          </w:tcPr>
          <w:p w14:paraId="026E59B8" w14:textId="69013327" w:rsidR="00AC029E" w:rsidRPr="00365B8A" w:rsidRDefault="0071748B"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71748B"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71748B"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71748B"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71748B"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840079">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4"/>
          </w:tcPr>
          <w:p w14:paraId="1FB827C2" w14:textId="6F70EC17" w:rsidR="00AC029E" w:rsidRPr="00365B8A" w:rsidRDefault="0071748B"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71748B"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71748B"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71748B"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840079">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4"/>
          </w:tcPr>
          <w:p w14:paraId="22A9889E" w14:textId="24700DE8" w:rsidR="00AC029E" w:rsidRPr="00365B8A" w:rsidRDefault="0071748B"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71748B"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startuolių ekosistemos ir žaliųjų inovacijų plėtra </w:t>
            </w:r>
          </w:p>
          <w:p w14:paraId="1FE90AF6" w14:textId="33840C3E" w:rsidR="008071B6" w:rsidRPr="00365B8A" w:rsidRDefault="0071748B"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840079">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4"/>
          </w:tcPr>
          <w:p w14:paraId="372D5E21" w14:textId="643552B9" w:rsidR="00AC029E" w:rsidRPr="00365B8A" w:rsidRDefault="0071748B"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71748B"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71748B"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71748B"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71748B"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71748B"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71748B"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71748B"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840079">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4"/>
          </w:tcPr>
          <w:p w14:paraId="596D80E2" w14:textId="249E0FF4" w:rsidR="00AC029E" w:rsidRPr="00365B8A" w:rsidRDefault="0071748B"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840079">
        <w:trPr>
          <w:cantSplit/>
          <w:trHeight w:val="2546"/>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4"/>
            <w:tcBorders>
              <w:bottom w:val="single" w:sz="4" w:space="0" w:color="auto"/>
            </w:tcBorders>
          </w:tcPr>
          <w:p w14:paraId="2A6C1CDA" w14:textId="4D09301A" w:rsidR="00AC029E" w:rsidRPr="00365B8A" w:rsidRDefault="0071748B"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71748B"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71748B"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71748B"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840079">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4"/>
          </w:tcPr>
          <w:p w14:paraId="38F10E56" w14:textId="479E239B" w:rsidR="00AC029E" w:rsidRPr="00365B8A" w:rsidRDefault="0071748B"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71748B"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71748B"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365B8A" w:rsidRDefault="0071748B"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365B8A" w:rsidRDefault="0071748B"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71748B"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71748B"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840079">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4"/>
          </w:tcPr>
          <w:p w14:paraId="1EFD59DC" w14:textId="4FE75042" w:rsidR="00AC029E" w:rsidRPr="00365B8A" w:rsidRDefault="0071748B"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71748B"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840079">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4"/>
          </w:tcPr>
          <w:p w14:paraId="0F28723D" w14:textId="0DE19157" w:rsidR="00AC029E" w:rsidRPr="00365B8A" w:rsidRDefault="0071748B"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71748B"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365B8A" w:rsidRDefault="0071748B"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71748B"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71748B"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71748B"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įtraukties ir socialinių inovacijų srityse (ERPF)</w:t>
            </w:r>
          </w:p>
          <w:p w14:paraId="07819B75" w14:textId="1A1AF03B" w:rsidR="00AC029E" w:rsidRPr="00365B8A" w:rsidRDefault="0071748B" w:rsidP="00291EFB">
            <w:pPr>
              <w:jc w:val="both"/>
              <w:rPr>
                <w:rFonts w:ascii="Times New Roman" w:hAnsi="Times New Roman" w:cs="Times New Roman"/>
              </w:rPr>
            </w:pPr>
            <w:sdt>
              <w:sdtPr>
                <w:rPr>
                  <w:rFonts w:ascii="Times New Roman" w:hAnsi="Times New Roman" w:cs="Times New Roman"/>
                </w:rPr>
                <w:id w:val="-435374583"/>
                <w14:checkbox>
                  <w14:checked w14:val="0"/>
                  <w14:checkedState w14:val="2612" w14:font="MS Gothic"/>
                  <w14:uncheckedState w14:val="2610" w14:font="MS Gothic"/>
                </w14:checkbox>
              </w:sdtPr>
              <w:sdtEndPr/>
              <w:sdtContent>
                <w:r w:rsidR="00AA7087">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365B8A" w:rsidRDefault="0071748B"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1B89B822" w:rsidR="00AC029E" w:rsidRPr="00365B8A" w:rsidRDefault="0071748B" w:rsidP="00291EFB">
            <w:pPr>
              <w:jc w:val="both"/>
              <w:rPr>
                <w:rFonts w:ascii="Times New Roman" w:hAnsi="Times New Roman" w:cs="Times New Roman"/>
              </w:rPr>
            </w:pPr>
            <w:sdt>
              <w:sdtPr>
                <w:rPr>
                  <w:rFonts w:ascii="Times New Roman" w:hAnsi="Times New Roman" w:cs="Times New Roman"/>
                </w:rPr>
                <w:id w:val="1288542716"/>
                <w14:checkbox>
                  <w14:checked w14:val="1"/>
                  <w14:checkedState w14:val="2612" w14:font="MS Gothic"/>
                  <w14:uncheckedState w14:val="2610" w14:font="MS Gothic"/>
                </w14:checkbox>
              </w:sdtPr>
              <w:sdtEndPr/>
              <w:sdtContent>
                <w:r w:rsidR="00AA7087">
                  <w:rPr>
                    <w:rFonts w:ascii="MS Gothic" w:eastAsia="MS Gothic" w:hAnsi="MS Gothic" w:cs="Times New Roman" w:hint="eastAsia"/>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365B8A" w:rsidRDefault="0071748B"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840079">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4"/>
          </w:tcPr>
          <w:p w14:paraId="4CECE389" w14:textId="2AF660D9" w:rsidR="00AC029E" w:rsidRPr="00365B8A" w:rsidRDefault="0071748B"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71748B"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840079">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6192" w:type="dxa"/>
            <w:gridSpan w:val="4"/>
          </w:tcPr>
          <w:p w14:paraId="2B2F979A" w14:textId="48DD02C3" w:rsidR="00AC029E" w:rsidRPr="00365B8A" w:rsidRDefault="0071748B"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447DF4">
        <w:trPr>
          <w:cantSplit/>
          <w:trHeight w:val="624"/>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4"/>
          </w:tcPr>
          <w:p w14:paraId="028046DE" w14:textId="0D69A302" w:rsidR="007139B4" w:rsidRPr="00365B8A" w:rsidRDefault="0071748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840079">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6192" w:type="dxa"/>
            <w:gridSpan w:val="4"/>
          </w:tcPr>
          <w:p w14:paraId="4BEA8866" w14:textId="1B56EEF4" w:rsidR="2C4AF334" w:rsidRPr="00365B8A" w:rsidRDefault="0071748B"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840079">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6192" w:type="dxa"/>
            <w:gridSpan w:val="4"/>
          </w:tcPr>
          <w:p w14:paraId="35501915" w14:textId="17429977" w:rsidR="2C4AF334" w:rsidRPr="00365B8A" w:rsidRDefault="0071748B"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840079">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6192" w:type="dxa"/>
            <w:gridSpan w:val="4"/>
          </w:tcPr>
          <w:p w14:paraId="6F6F8F8F" w14:textId="1755A2CD" w:rsidR="0004576C" w:rsidRPr="00365B8A" w:rsidRDefault="0071748B"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00365B8A">
                  <w:rPr>
                    <w:rFonts w:ascii="MS Gothic" w:eastAsia="MS Gothic" w:hAnsi="MS Gothic" w:cs="Times New Roman"/>
                  </w:rPr>
                  <w:t>☐</w:t>
                </w:r>
              </w:sdtContent>
            </w:sdt>
            <w:r w:rsidR="00ED682E" w:rsidRPr="00365B8A">
              <w:rPr>
                <w:rFonts w:ascii="Times New Roman" w:hAnsi="Times New Roman" w:cs="Times New Roman"/>
              </w:rPr>
              <w:t xml:space="preserve"> 10.1 </w:t>
            </w:r>
            <w:r w:rsidR="00AC4AE8" w:rsidRPr="00365B8A">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840079">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3261" w:type="dxa"/>
            <w:gridSpan w:val="2"/>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6192" w:type="dxa"/>
            <w:gridSpan w:val="4"/>
          </w:tcPr>
          <w:p w14:paraId="31C64C76" w14:textId="291876C8" w:rsidR="00FF7835" w:rsidRPr="00F05DE6" w:rsidRDefault="00847CC0" w:rsidP="00FD08FB">
            <w:pPr>
              <w:jc w:val="both"/>
              <w:rPr>
                <w:rFonts w:ascii="Times New Roman" w:hAnsi="Times New Roman" w:cs="Times New Roman"/>
              </w:rPr>
            </w:pPr>
            <w:r w:rsidRPr="00847CC0">
              <w:rPr>
                <w:rFonts w:ascii="Times New Roman" w:hAnsi="Times New Roman" w:cs="Times New Roman"/>
              </w:rPr>
              <w:t>106465,0</w:t>
            </w:r>
            <w:r>
              <w:rPr>
                <w:rFonts w:ascii="Times New Roman" w:hAnsi="Times New Roman" w:cs="Times New Roman"/>
              </w:rPr>
              <w:t>1</w:t>
            </w:r>
            <w:r w:rsidR="009B4C62">
              <w:rPr>
                <w:rFonts w:ascii="Times New Roman" w:hAnsi="Times New Roman" w:cs="Times New Roman"/>
              </w:rPr>
              <w:t xml:space="preserve"> </w:t>
            </w:r>
            <w:r w:rsidR="007F741E">
              <w:rPr>
                <w:rFonts w:ascii="Times New Roman" w:hAnsi="Times New Roman" w:cs="Times New Roman"/>
              </w:rPr>
              <w:t>e</w:t>
            </w:r>
            <w:r w:rsidR="00F05DE6" w:rsidRPr="00F05DE6">
              <w:rPr>
                <w:rFonts w:ascii="Times New Roman" w:hAnsi="Times New Roman" w:cs="Times New Roman"/>
              </w:rPr>
              <w:t>ur</w:t>
            </w:r>
          </w:p>
        </w:tc>
      </w:tr>
      <w:tr w:rsidR="4926D183" w:rsidRPr="00365B8A" w14:paraId="497C3D13" w14:textId="77777777" w:rsidTr="00840079">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6192" w:type="dxa"/>
            <w:gridSpan w:val="4"/>
          </w:tcPr>
          <w:p w14:paraId="6AA86F82" w14:textId="7AEFDE98" w:rsidR="00390B47" w:rsidRPr="00365B8A" w:rsidRDefault="0071748B" w:rsidP="009E7A2B">
            <w:pPr>
              <w:rPr>
                <w:rFonts w:ascii="Times New Roman" w:hAnsi="Times New Roman" w:cs="Times New Roman"/>
              </w:rPr>
            </w:pPr>
            <w:sdt>
              <w:sdtPr>
                <w:rPr>
                  <w:rFonts w:ascii="Times New Roman" w:hAnsi="Times New Roman" w:cs="Times New Roman"/>
                </w:rPr>
                <w:id w:val="1615406023"/>
                <w14:checkbox>
                  <w14:checked w14:val="1"/>
                  <w14:checkedState w14:val="2612" w14:font="MS Gothic"/>
                  <w14:uncheckedState w14:val="2610" w14:font="MS Gothic"/>
                </w14:checkbox>
              </w:sdtPr>
              <w:sdtEndPr/>
              <w:sdtContent>
                <w:r w:rsidR="00F02CFE">
                  <w:rPr>
                    <w:rFonts w:ascii="MS Gothic" w:eastAsia="MS Gothic" w:hAnsi="MS Gothic" w:cs="Times New Roman" w:hint="eastAsia"/>
                  </w:rPr>
                  <w:t>☒</w:t>
                </w:r>
              </w:sdtContent>
            </w:sdt>
            <w:r w:rsidR="5D52D110" w:rsidRPr="00365B8A">
              <w:rPr>
                <w:rFonts w:ascii="Times New Roman" w:hAnsi="Times New Roman" w:cs="Times New Roman"/>
              </w:rPr>
              <w:t xml:space="preserve"> </w:t>
            </w:r>
            <w:r w:rsidR="3AA7B983" w:rsidRPr="00365B8A">
              <w:rPr>
                <w:rFonts w:ascii="Times New Roman" w:hAnsi="Times New Roman" w:cs="Times New Roman"/>
              </w:rPr>
              <w:t>Europos regioninės plėtros fondas</w:t>
            </w:r>
            <w:r w:rsidR="00F02CFE">
              <w:rPr>
                <w:rFonts w:ascii="Times New Roman" w:hAnsi="Times New Roman" w:cs="Times New Roman"/>
              </w:rPr>
              <w:t xml:space="preserve"> </w:t>
            </w:r>
            <w:r w:rsidR="00F02CFE" w:rsidRPr="00F02CFE">
              <w:rPr>
                <w:rFonts w:ascii="Times New Roman" w:hAnsi="Times New Roman" w:cs="Times New Roman"/>
                <w:u w:val="single"/>
              </w:rPr>
              <w:t>90495,25</w:t>
            </w:r>
            <w:r w:rsidR="33722683" w:rsidRPr="00365B8A">
              <w:rPr>
                <w:rFonts w:ascii="Times New Roman" w:hAnsi="Times New Roman" w:cs="Times New Roman"/>
              </w:rPr>
              <w:t xml:space="preserve"> eur.</w:t>
            </w:r>
          </w:p>
          <w:p w14:paraId="341DA1A7" w14:textId="168087AC" w:rsidR="009E7A2B" w:rsidRPr="00365B8A" w:rsidRDefault="0071748B" w:rsidP="009E7A2B">
            <w:pPr>
              <w:rPr>
                <w:rFonts w:ascii="Times New Roman" w:hAnsi="Times New Roman" w:cs="Times New Roman"/>
              </w:rPr>
            </w:pPr>
            <w:sdt>
              <w:sdtPr>
                <w:rPr>
                  <w:rFonts w:ascii="Times New Roman" w:hAnsi="Times New Roman" w:cs="Times New Roman"/>
                </w:rPr>
                <w:id w:val="1066156319"/>
                <w14:checkbox>
                  <w14:checked w14:val="0"/>
                  <w14:checkedState w14:val="2612" w14:font="MS Gothic"/>
                  <w14:uncheckedState w14:val="2610" w14:font="MS Gothic"/>
                </w14:checkbox>
              </w:sdtPr>
              <w:sdtEndPr/>
              <w:sdtContent>
                <w:r w:rsidR="00F02CFE">
                  <w:rPr>
                    <w:rFonts w:ascii="MS Gothic" w:eastAsia="MS Gothic" w:hAnsi="MS Gothic" w:cs="Times New Roman" w:hint="eastAsia"/>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365B8A">
              <w:rPr>
                <w:rFonts w:ascii="Times New Roman" w:hAnsi="Times New Roman" w:cs="Times New Roman"/>
              </w:rPr>
              <w:t>+</w:t>
            </w:r>
            <w:r w:rsidR="007F741E">
              <w:rPr>
                <w:rFonts w:ascii="Times New Roman" w:hAnsi="Times New Roman" w:cs="Times New Roman"/>
              </w:rPr>
              <w:t xml:space="preserve"> </w:t>
            </w:r>
            <w:r w:rsidR="00F02CFE">
              <w:rPr>
                <w:rFonts w:ascii="Times New Roman" w:hAnsi="Times New Roman" w:cs="Times New Roman"/>
                <w:u w:val="single"/>
              </w:rPr>
              <w:t xml:space="preserve">               </w:t>
            </w:r>
            <w:r w:rsidR="007F741E">
              <w:rPr>
                <w:rFonts w:ascii="Times New Roman" w:hAnsi="Times New Roman" w:cs="Times New Roman"/>
              </w:rPr>
              <w:t xml:space="preserve"> </w:t>
            </w:r>
            <w:r w:rsidR="06C8467B" w:rsidRPr="00365B8A">
              <w:rPr>
                <w:rFonts w:ascii="Times New Roman" w:hAnsi="Times New Roman" w:cs="Times New Roman"/>
              </w:rPr>
              <w:t>eur.</w:t>
            </w:r>
          </w:p>
          <w:p w14:paraId="2338D17D" w14:textId="160E7C16" w:rsidR="000E1E0A" w:rsidRPr="00365B8A" w:rsidRDefault="0071748B" w:rsidP="004F4154">
            <w:pPr>
              <w:rPr>
                <w:rFonts w:ascii="Times New Roman" w:hAnsi="Times New Roman" w:cs="Times New Roman"/>
              </w:rPr>
            </w:pP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r w:rsidR="06C8467B" w:rsidRPr="00365B8A">
              <w:rPr>
                <w:rFonts w:ascii="Times New Roman" w:hAnsi="Times New Roman" w:cs="Times New Roman"/>
              </w:rPr>
              <w:t>eur.</w:t>
            </w:r>
          </w:p>
          <w:p w14:paraId="2E1B8C93" w14:textId="4CF96117" w:rsidR="004F4154" w:rsidRPr="00365B8A" w:rsidRDefault="0071748B" w:rsidP="009C094C">
            <w:pPr>
              <w:rPr>
                <w:rFonts w:ascii="Times New Roman" w:hAnsi="Times New Roman" w:cs="Times New Roman"/>
              </w:rPr>
            </w:pP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r w:rsidR="06C8467B" w:rsidRPr="00365B8A">
              <w:rPr>
                <w:rFonts w:ascii="Times New Roman" w:hAnsi="Times New Roman" w:cs="Times New Roman"/>
              </w:rPr>
              <w:t>eur.</w:t>
            </w:r>
          </w:p>
        </w:tc>
      </w:tr>
      <w:tr w:rsidR="4926D183" w:rsidRPr="00365B8A" w14:paraId="271B680A" w14:textId="77777777" w:rsidTr="00840079">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6192" w:type="dxa"/>
            <w:gridSpan w:val="4"/>
          </w:tcPr>
          <w:p w14:paraId="678CE217" w14:textId="068F92A4" w:rsidR="4DC97C98" w:rsidRPr="00365B8A" w:rsidRDefault="0071748B"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952E09" w:rsidRPr="00365B8A">
                  <w:rPr>
                    <w:rFonts w:ascii="MS Gothic" w:eastAsia="MS Gothic" w:hAnsi="MS Gothic" w:cs="Times New Roman"/>
                  </w:rPr>
                  <w:t>☐</w:t>
                </w:r>
                <w:r w:rsidR="00952E09" w:rsidRPr="00365B8A">
                  <w:rPr>
                    <w:rFonts w:ascii="Times New Roman" w:eastAsia="Times New Roman" w:hAnsi="Times New Roman" w:cs="Times New Roman"/>
                    <w:b/>
                    <w:bCs/>
                  </w:rPr>
                  <w:t xml:space="preserve"> </w:t>
                </w:r>
              </w:sdtContent>
            </w:sdt>
            <w:r w:rsidR="00952E09" w:rsidRPr="00365B8A">
              <w:rPr>
                <w:rFonts w:ascii="Times New Roman" w:eastAsia="Times New Roman" w:hAnsi="Times New Roman" w:cs="Times New Roman"/>
                <w:b/>
                <w:bCs/>
              </w:rPr>
              <w:t>EGADP subsidijos nepanaudotos lėšos</w:t>
            </w:r>
            <w:r w:rsidR="00952E09" w:rsidRPr="00365B8A">
              <w:rPr>
                <w:rFonts w:ascii="Times New Roman" w:hAnsi="Times New Roman" w:cs="Times New Roman"/>
              </w:rPr>
              <w:t xml:space="preserve"> _______ eur.</w:t>
            </w:r>
          </w:p>
        </w:tc>
      </w:tr>
      <w:tr w:rsidR="4926D183" w:rsidRPr="00365B8A" w14:paraId="5E2FCCAF" w14:textId="77777777" w:rsidTr="00840079">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6192" w:type="dxa"/>
            <w:gridSpan w:val="4"/>
          </w:tcPr>
          <w:p w14:paraId="650FD000" w14:textId="106B278B" w:rsidR="0C6E61CA" w:rsidRPr="00365B8A" w:rsidRDefault="0071748B"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eur.</w:t>
            </w:r>
          </w:p>
        </w:tc>
      </w:tr>
      <w:tr w:rsidR="4926D183" w:rsidRPr="00365B8A" w14:paraId="0FFEB7EF" w14:textId="77777777" w:rsidTr="00840079">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6192" w:type="dxa"/>
            <w:gridSpan w:val="4"/>
          </w:tcPr>
          <w:p w14:paraId="3CCAD6F4" w14:textId="3E5828DB" w:rsidR="7809CF08" w:rsidRPr="00CC4645" w:rsidRDefault="00F02CF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15969,76</w:t>
            </w:r>
            <w:r w:rsidR="00CC4645" w:rsidRPr="00CC4645">
              <w:rPr>
                <w:rFonts w:ascii="Times New Roman" w:eastAsia="Times New Roman" w:hAnsi="Times New Roman" w:cs="Times New Roman"/>
              </w:rPr>
              <w:t xml:space="preserve"> eur</w:t>
            </w:r>
          </w:p>
        </w:tc>
      </w:tr>
      <w:tr w:rsidR="6E319D59" w:rsidRPr="00365B8A" w14:paraId="24D4D2BB" w14:textId="77777777" w:rsidTr="00840079">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6192" w:type="dxa"/>
            <w:gridSpan w:val="4"/>
          </w:tcPr>
          <w:p w14:paraId="13557EF7" w14:textId="3FBFE6CF" w:rsidR="5C52ABD5" w:rsidRPr="00365B8A" w:rsidRDefault="00977496"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RPr="00365B8A" w14:paraId="43A34A9E" w14:textId="77777777" w:rsidTr="00840079">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6192" w:type="dxa"/>
            <w:gridSpan w:val="4"/>
          </w:tcPr>
          <w:p w14:paraId="1CF969C4" w14:textId="50E851EF" w:rsidR="4926D183" w:rsidRPr="00365B8A" w:rsidRDefault="00977496" w:rsidP="00FD08FB">
            <w:pPr>
              <w:jc w:val="both"/>
              <w:rPr>
                <w:rFonts w:ascii="Times New Roman" w:hAnsi="Times New Roman" w:cs="Times New Roman"/>
                <w:i/>
                <w:iCs/>
              </w:rPr>
            </w:pPr>
            <w:r>
              <w:rPr>
                <w:rFonts w:ascii="Times New Roman" w:eastAsia="Times New Roman" w:hAnsi="Times New Roman" w:cs="Times New Roman"/>
                <w:i/>
                <w:iCs/>
              </w:rPr>
              <w:t>-</w:t>
            </w:r>
          </w:p>
        </w:tc>
      </w:tr>
      <w:tr w:rsidR="00395C6D" w:rsidRPr="00365B8A" w14:paraId="2FA854C9" w14:textId="77777777" w:rsidTr="00840079">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3261" w:type="dxa"/>
            <w:gridSpan w:val="2"/>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6192" w:type="dxa"/>
            <w:gridSpan w:val="4"/>
          </w:tcPr>
          <w:p w14:paraId="5A55FBC3" w14:textId="1BA0C4BB" w:rsidR="00395C6D" w:rsidRPr="00365B8A" w:rsidRDefault="00DC72BD" w:rsidP="00F62A6E">
            <w:pPr>
              <w:spacing w:line="257" w:lineRule="auto"/>
              <w:jc w:val="both"/>
              <w:rPr>
                <w:rFonts w:ascii="Times New Roman" w:eastAsia="Times New Roman" w:hAnsi="Times New Roman" w:cs="Times New Roman"/>
                <w:i/>
                <w:iCs/>
              </w:rPr>
            </w:pPr>
            <w:r w:rsidRPr="00DC72BD">
              <w:rPr>
                <w:rFonts w:ascii="Times New Roman" w:eastAsia="Times New Roman" w:hAnsi="Times New Roman" w:cs="Times New Roman"/>
              </w:rPr>
              <w:t>35376,02</w:t>
            </w:r>
            <w:r w:rsidR="003E2971">
              <w:rPr>
                <w:rFonts w:ascii="Times New Roman" w:eastAsia="Times New Roman" w:hAnsi="Times New Roman" w:cs="Times New Roman"/>
              </w:rPr>
              <w:t xml:space="preserve"> </w:t>
            </w:r>
            <w:r w:rsidR="005940A8">
              <w:rPr>
                <w:rFonts w:ascii="Times New Roman" w:eastAsia="Times New Roman" w:hAnsi="Times New Roman" w:cs="Times New Roman"/>
              </w:rPr>
              <w:t>e</w:t>
            </w:r>
            <w:r w:rsidR="005940A8" w:rsidRPr="005940A8">
              <w:rPr>
                <w:rFonts w:ascii="Times New Roman" w:eastAsia="Times New Roman" w:hAnsi="Times New Roman" w:cs="Times New Roman"/>
              </w:rPr>
              <w:t>ur</w:t>
            </w:r>
            <w:r w:rsidR="005940A8" w:rsidRPr="005940A8">
              <w:rPr>
                <w:rFonts w:ascii="Times New Roman" w:eastAsia="Times New Roman" w:hAnsi="Times New Roman" w:cs="Times New Roman"/>
                <w:i/>
                <w:iCs/>
              </w:rPr>
              <w:t xml:space="preserve"> </w:t>
            </w:r>
            <w:r w:rsidR="005940A8" w:rsidRPr="00727EB2">
              <w:rPr>
                <w:rFonts w:ascii="Times New Roman" w:eastAsia="Times New Roman" w:hAnsi="Times New Roman" w:cs="Times New Roman"/>
              </w:rPr>
              <w:t>(Raseinių rajono savivaldybės lėšos)</w:t>
            </w:r>
          </w:p>
        </w:tc>
      </w:tr>
      <w:tr w:rsidR="00AC029E" w:rsidRPr="00365B8A" w14:paraId="31C64C7B" w14:textId="77777777" w:rsidTr="00840079">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t>2.1</w:t>
            </w:r>
            <w:r w:rsidR="466ACBEC" w:rsidRPr="00365B8A">
              <w:rPr>
                <w:rFonts w:ascii="Times New Roman" w:hAnsi="Times New Roman" w:cs="Times New Roman"/>
                <w:b/>
                <w:bCs/>
              </w:rPr>
              <w:t>2</w:t>
            </w:r>
          </w:p>
        </w:tc>
        <w:tc>
          <w:tcPr>
            <w:tcW w:w="3261" w:type="dxa"/>
            <w:gridSpan w:val="2"/>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6192" w:type="dxa"/>
            <w:gridSpan w:val="4"/>
          </w:tcPr>
          <w:p w14:paraId="31C64C7A" w14:textId="188C9DDB" w:rsidR="00AC029E" w:rsidRPr="00C306E4" w:rsidRDefault="002810B6" w:rsidP="000D6570">
            <w:pPr>
              <w:jc w:val="both"/>
              <w:rPr>
                <w:rFonts w:ascii="Times New Roman" w:hAnsi="Times New Roman" w:cs="Times New Roman"/>
              </w:rPr>
            </w:pPr>
            <w:r w:rsidRPr="002810B6">
              <w:rPr>
                <w:rFonts w:ascii="Times New Roman" w:hAnsi="Times New Roman" w:cs="Times New Roman"/>
              </w:rPr>
              <w:t>53232,50</w:t>
            </w:r>
            <w:r w:rsidR="00C306E4" w:rsidRPr="00C306E4">
              <w:rPr>
                <w:rFonts w:ascii="Times New Roman" w:hAnsi="Times New Roman" w:cs="Times New Roman"/>
              </w:rPr>
              <w:t xml:space="preserve"> eur</w:t>
            </w:r>
          </w:p>
        </w:tc>
      </w:tr>
      <w:tr w:rsidR="00AC029E" w:rsidRPr="00365B8A" w14:paraId="48E7A593" w14:textId="77777777" w:rsidTr="00C15E4A">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453"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C15E4A">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453"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192BFE" w:rsidRPr="00365B8A" w14:paraId="4A5933EB" w14:textId="77777777" w:rsidTr="00840079">
        <w:trPr>
          <w:cantSplit/>
          <w:trHeight w:val="300"/>
        </w:trPr>
        <w:tc>
          <w:tcPr>
            <w:tcW w:w="851" w:type="dxa"/>
          </w:tcPr>
          <w:p w14:paraId="7A667C70" w14:textId="5A7104AC" w:rsidR="00192BFE" w:rsidRPr="00365B8A" w:rsidRDefault="00192BFE" w:rsidP="00AC029E">
            <w:pPr>
              <w:rPr>
                <w:rFonts w:ascii="Times New Roman" w:hAnsi="Times New Roman" w:cs="Times New Roman"/>
              </w:rPr>
            </w:pPr>
          </w:p>
        </w:tc>
        <w:tc>
          <w:tcPr>
            <w:tcW w:w="3261" w:type="dxa"/>
            <w:gridSpan w:val="2"/>
          </w:tcPr>
          <w:p w14:paraId="48C0C022" w14:textId="1C3342EF" w:rsidR="00192BFE" w:rsidRPr="00F509E5" w:rsidRDefault="00F509E5" w:rsidP="20C58E02">
            <w:pPr>
              <w:spacing w:after="160" w:line="259" w:lineRule="auto"/>
              <w:jc w:val="both"/>
              <w:rPr>
                <w:rFonts w:ascii="Times New Roman" w:eastAsia="Times New Roman" w:hAnsi="Times New Roman" w:cs="Times New Roman"/>
              </w:rPr>
            </w:pPr>
            <w:r w:rsidRPr="00F509E5">
              <w:rPr>
                <w:rFonts w:ascii="Times New Roman" w:eastAsia="Times New Roman" w:hAnsi="Times New Roman" w:cs="Times New Roman"/>
              </w:rPr>
              <w:t>Pažangos priemonės Nr. 01- 004-08-04-01 poveiklės numeris 2.</w:t>
            </w:r>
            <w:r w:rsidR="00922A6E">
              <w:rPr>
                <w:rFonts w:ascii="Times New Roman" w:eastAsia="Times New Roman" w:hAnsi="Times New Roman" w:cs="Times New Roman"/>
              </w:rPr>
              <w:t>4</w:t>
            </w:r>
            <w:r w:rsidRPr="00F509E5">
              <w:rPr>
                <w:rFonts w:ascii="Times New Roman" w:eastAsia="Times New Roman" w:hAnsi="Times New Roman" w:cs="Times New Roman"/>
              </w:rPr>
              <w:t>.</w:t>
            </w:r>
          </w:p>
        </w:tc>
        <w:tc>
          <w:tcPr>
            <w:tcW w:w="6192" w:type="dxa"/>
            <w:gridSpan w:val="4"/>
          </w:tcPr>
          <w:p w14:paraId="2597C47A" w14:textId="6E8029F9" w:rsidR="00192BFE" w:rsidRPr="0000331B" w:rsidRDefault="00922A6E" w:rsidP="20C58E02">
            <w:pPr>
              <w:spacing w:after="160" w:line="257" w:lineRule="auto"/>
              <w:jc w:val="both"/>
              <w:rPr>
                <w:rFonts w:ascii="Times New Roman" w:hAnsi="Times New Roman" w:cs="Times New Roman"/>
              </w:rPr>
            </w:pPr>
            <w:r w:rsidRPr="00922A6E">
              <w:rPr>
                <w:rFonts w:ascii="Times New Roman" w:hAnsi="Times New Roman" w:cs="Times New Roman"/>
              </w:rPr>
              <w:t>„Didinti visuomenės įsitraukimą į vietos problemų sprendimą“ veiklos „Bendruomenės inicijuotos vietos plėtros metodo (BIVP) taikymas: parama vietos plėtros strategijų įgyvendinimui“ Vidurio ir vakarų Lietuvos regione (ERPF)</w:t>
            </w:r>
            <w:r>
              <w:rPr>
                <w:rFonts w:ascii="Times New Roman" w:hAnsi="Times New Roman" w:cs="Times New Roman"/>
              </w:rPr>
              <w:t>.</w:t>
            </w:r>
          </w:p>
        </w:tc>
      </w:tr>
      <w:tr w:rsidR="00AC029E" w:rsidRPr="00365B8A" w14:paraId="09CF0D37" w14:textId="5E93F9A5" w:rsidTr="00840079">
        <w:trPr>
          <w:cantSplit/>
          <w:trHeight w:val="300"/>
        </w:trPr>
        <w:tc>
          <w:tcPr>
            <w:tcW w:w="851" w:type="dxa"/>
          </w:tcPr>
          <w:p w14:paraId="79C7E306" w14:textId="44BF8347"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5970E6E9" w:rsidRPr="00365B8A">
              <w:rPr>
                <w:rFonts w:ascii="Times New Roman" w:hAnsi="Times New Roman" w:cs="Times New Roman"/>
                <w:b/>
                <w:bCs/>
              </w:rPr>
              <w:t>.</w:t>
            </w:r>
            <w:r w:rsidR="635ADBB7" w:rsidRPr="00365B8A">
              <w:rPr>
                <w:rFonts w:ascii="Times New Roman" w:hAnsi="Times New Roman" w:cs="Times New Roman"/>
                <w:b/>
                <w:bCs/>
              </w:rPr>
              <w:t>1</w:t>
            </w:r>
            <w:r w:rsidR="7C317E50" w:rsidRPr="00365B8A">
              <w:rPr>
                <w:rFonts w:ascii="Times New Roman" w:hAnsi="Times New Roman" w:cs="Times New Roman"/>
                <w:b/>
                <w:bCs/>
              </w:rPr>
              <w:t>3</w:t>
            </w:r>
            <w:r w:rsidR="3B60C5C8" w:rsidRPr="00365B8A">
              <w:rPr>
                <w:rFonts w:ascii="Times New Roman" w:hAnsi="Times New Roman" w:cs="Times New Roman"/>
                <w:b/>
                <w:bCs/>
              </w:rPr>
              <w:t>.</w:t>
            </w:r>
            <w:r w:rsidR="003E2817" w:rsidRPr="00365B8A">
              <w:rPr>
                <w:rFonts w:ascii="Times New Roman" w:hAnsi="Times New Roman" w:cs="Times New Roman"/>
                <w:b/>
                <w:bCs/>
              </w:rPr>
              <w:t>2</w:t>
            </w:r>
          </w:p>
        </w:tc>
        <w:tc>
          <w:tcPr>
            <w:tcW w:w="3261" w:type="dxa"/>
            <w:gridSpan w:val="2"/>
          </w:tcPr>
          <w:p w14:paraId="045D493B" w14:textId="218B83B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Tikslinės grupės</w:t>
            </w:r>
          </w:p>
        </w:tc>
        <w:tc>
          <w:tcPr>
            <w:tcW w:w="6192" w:type="dxa"/>
            <w:gridSpan w:val="4"/>
          </w:tcPr>
          <w:p w14:paraId="4BAB2C1E" w14:textId="4E7F039C" w:rsidR="00B441B1" w:rsidRPr="00B441B1" w:rsidRDefault="00B441B1" w:rsidP="00B441B1">
            <w:pPr>
              <w:tabs>
                <w:tab w:val="left" w:pos="317"/>
              </w:tabs>
              <w:jc w:val="both"/>
              <w:rPr>
                <w:rFonts w:ascii="Times New Roman" w:hAnsi="Times New Roman" w:cs="Times New Roman"/>
              </w:rPr>
            </w:pPr>
            <w:r w:rsidRPr="00B441B1">
              <w:rPr>
                <w:rFonts w:ascii="Times New Roman" w:hAnsi="Times New Roman" w:cs="Times New Roman"/>
              </w:rPr>
              <w:t xml:space="preserve">Projekto tikslinės grupės (t. y. asmenų socialinės grupės, į kurias turi būti orientuotas pagal Aprašą finansuojamo projekto socialinis poveikis): </w:t>
            </w:r>
          </w:p>
          <w:p w14:paraId="00C8490E" w14:textId="6287A28C" w:rsidR="00B441B1" w:rsidRPr="00B441B1" w:rsidRDefault="00B441B1" w:rsidP="00B441B1">
            <w:pPr>
              <w:tabs>
                <w:tab w:val="left" w:pos="317"/>
              </w:tabs>
              <w:jc w:val="both"/>
              <w:rPr>
                <w:rFonts w:ascii="Times New Roman" w:hAnsi="Times New Roman" w:cs="Times New Roman"/>
              </w:rPr>
            </w:pPr>
            <w:r w:rsidRPr="00B441B1">
              <w:rPr>
                <w:rFonts w:ascii="Times New Roman" w:hAnsi="Times New Roman" w:cs="Times New Roman"/>
              </w:rPr>
              <w:t xml:space="preserve">1. Socialiai pažeidžiami asmenys –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 </w:t>
            </w:r>
          </w:p>
          <w:p w14:paraId="1EA73C82" w14:textId="4D85F62A" w:rsidR="00B441B1" w:rsidRPr="00B441B1" w:rsidRDefault="00B441B1" w:rsidP="00B441B1">
            <w:pPr>
              <w:tabs>
                <w:tab w:val="left" w:pos="317"/>
              </w:tabs>
              <w:jc w:val="both"/>
              <w:rPr>
                <w:rFonts w:ascii="Times New Roman" w:hAnsi="Times New Roman" w:cs="Times New Roman"/>
              </w:rPr>
            </w:pPr>
            <w:r w:rsidRPr="00B441B1">
              <w:rPr>
                <w:rFonts w:ascii="Times New Roman" w:hAnsi="Times New Roman" w:cs="Times New Roman"/>
              </w:rPr>
              <w:t xml:space="preserve">2. Socialinę riziką patiriantys asmenys – asmenys (šeimos), veikiami veiksnių ir aplinkybių, dėl kurių šie asmenys (šeimos) patiria socialinę atskirtį ar yra pavojus ją patirti; </w:t>
            </w:r>
          </w:p>
          <w:p w14:paraId="10C91754" w14:textId="66E90ADA" w:rsidR="00B441B1" w:rsidRPr="00B441B1" w:rsidRDefault="00B441B1" w:rsidP="00B441B1">
            <w:pPr>
              <w:tabs>
                <w:tab w:val="left" w:pos="317"/>
              </w:tabs>
              <w:jc w:val="both"/>
              <w:rPr>
                <w:rFonts w:ascii="Times New Roman" w:hAnsi="Times New Roman" w:cs="Times New Roman"/>
              </w:rPr>
            </w:pPr>
            <w:r w:rsidRPr="00B441B1">
              <w:rPr>
                <w:rFonts w:ascii="Times New Roman" w:hAnsi="Times New Roman" w:cs="Times New Roman"/>
              </w:rPr>
              <w:t xml:space="preserve">3. Socialinę atskirtį patiriantys asmenys – su suaugusių šeimos narių socialinių įgūdžių tinkamai prižiūrėti ir ugdyti nepilnamečius vaikus (įvaikius) stoka ar nebuvimu; nepilnamečių vaikų (įvaikių) visapusio fizinio, protinio, dvasinio, dorovinio vystymosi ir saugumo sąlygų šeimoje neužtikrinimu; nuo nusikalstamos veikos nukentėjusių asmenų patirta žala; įsitraukimu ar polinkiu įsitraukti į nusikalstamas veikas; piktnaudžiavimu alkoholiu, narkotinėmis, psichotropinėmis medžiagomis; priklausomybe nuo alkoholio, narkotinių, psichotropinių medžiagų, azartinių žaidimų; elgetavimu, valkatavimu, benamyste; motyvacijos dalyvauti darbo rinkoje stoka ar nebuvimu susiduriantys asmenys; </w:t>
            </w:r>
          </w:p>
          <w:p w14:paraId="0D90B72A" w14:textId="46664BF1" w:rsidR="00B441B1" w:rsidRPr="00B441B1" w:rsidRDefault="00B441B1" w:rsidP="00B441B1">
            <w:pPr>
              <w:tabs>
                <w:tab w:val="left" w:pos="317"/>
              </w:tabs>
              <w:jc w:val="both"/>
              <w:rPr>
                <w:rFonts w:ascii="Times New Roman" w:hAnsi="Times New Roman" w:cs="Times New Roman"/>
              </w:rPr>
            </w:pPr>
            <w:r w:rsidRPr="00B441B1">
              <w:rPr>
                <w:rFonts w:ascii="Times New Roman" w:hAnsi="Times New Roman" w:cs="Times New Roman"/>
              </w:rPr>
              <w:t xml:space="preserve">4. Asmenys, kuriems nustatytas socialinių paslaugų poreikis – asmenys, kuriems vadovaujantis Lietuvos Respublikos socialinių paslaugų įstatymu nustatytas socialinių paslaugų poreikis; </w:t>
            </w:r>
          </w:p>
          <w:p w14:paraId="03CF8696" w14:textId="56F35EC0" w:rsidR="00B441B1" w:rsidRPr="00B441B1" w:rsidRDefault="00B441B1" w:rsidP="00B441B1">
            <w:pPr>
              <w:tabs>
                <w:tab w:val="left" w:pos="317"/>
              </w:tabs>
              <w:jc w:val="both"/>
              <w:rPr>
                <w:rFonts w:ascii="Times New Roman" w:hAnsi="Times New Roman" w:cs="Times New Roman"/>
              </w:rPr>
            </w:pPr>
            <w:r w:rsidRPr="00B441B1">
              <w:rPr>
                <w:rFonts w:ascii="Times New Roman" w:hAnsi="Times New Roman" w:cs="Times New Roman"/>
              </w:rPr>
              <w:t xml:space="preserve">5. Migrantai, priklausantys pažeidžiamų asmenų grupėms – iš savo kilmės valstybės išvykę asmenys, kurie teisėtai arba neteisėtai atvyko ir (arba) gyvena Lietuvos Respublikos teritorijoje ir yra jautresni socialiniams, ekonominiams iššūkiams, rizikoms, turi mažiau išteklių su jais sėkmingai susidoroti; </w:t>
            </w:r>
          </w:p>
          <w:p w14:paraId="6DDD2301" w14:textId="112220A0" w:rsidR="00AC029E" w:rsidRPr="00365B8A" w:rsidRDefault="00B441B1" w:rsidP="00B441B1">
            <w:pPr>
              <w:tabs>
                <w:tab w:val="left" w:pos="317"/>
              </w:tabs>
              <w:jc w:val="both"/>
              <w:rPr>
                <w:rFonts w:ascii="Times New Roman" w:hAnsi="Times New Roman" w:cs="Times New Roman"/>
                <w:i/>
                <w:iCs/>
              </w:rPr>
            </w:pPr>
            <w:r w:rsidRPr="00B441B1">
              <w:rPr>
                <w:rFonts w:ascii="Times New Roman" w:hAnsi="Times New Roman" w:cs="Times New Roman"/>
              </w:rPr>
              <w:t>6. Nepalankias sąlygas turintys vietos gyventojai – vietos gyventojai, vaikai, mokiniai, ikimokyklinio ir priešmokyklinio amžiaus vaikai, neturintys atitinkamų įgūdžių arba turintys kitų sunkumų integruotis į darbo rinką, mokymosi įstaigas, gyvena nepalankiomis sąlygomis ar patiria socialinių, ekonominių, išsilavinimo, kultūrinių, geografinių sunkumų, turi negalią ir (ar) sveikatos problemų.</w:t>
            </w:r>
          </w:p>
        </w:tc>
      </w:tr>
      <w:tr w:rsidR="00AC029E" w:rsidRPr="00365B8A" w14:paraId="5DF64BDA" w14:textId="212F7AE2" w:rsidTr="00840079">
        <w:trPr>
          <w:cantSplit/>
          <w:trHeight w:val="300"/>
        </w:trPr>
        <w:tc>
          <w:tcPr>
            <w:tcW w:w="851" w:type="dxa"/>
          </w:tcPr>
          <w:p w14:paraId="673AB3F8" w14:textId="5CC892BB"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1B5287E5" w:rsidRPr="00365B8A">
              <w:rPr>
                <w:rFonts w:ascii="Times New Roman" w:hAnsi="Times New Roman" w:cs="Times New Roman"/>
                <w:b/>
                <w:bCs/>
              </w:rPr>
              <w:t>.</w:t>
            </w:r>
            <w:r w:rsidR="4085B55C" w:rsidRPr="00365B8A">
              <w:rPr>
                <w:rFonts w:ascii="Times New Roman" w:hAnsi="Times New Roman" w:cs="Times New Roman"/>
                <w:b/>
                <w:bCs/>
              </w:rPr>
              <w:t>1</w:t>
            </w:r>
            <w:r w:rsidR="1244E41F" w:rsidRPr="00365B8A">
              <w:rPr>
                <w:rFonts w:ascii="Times New Roman" w:hAnsi="Times New Roman" w:cs="Times New Roman"/>
                <w:b/>
                <w:bCs/>
              </w:rPr>
              <w:t>3</w:t>
            </w:r>
            <w:r w:rsidR="00AC029E" w:rsidRPr="00365B8A">
              <w:rPr>
                <w:rFonts w:ascii="Times New Roman" w:hAnsi="Times New Roman" w:cs="Times New Roman"/>
                <w:b/>
                <w:bCs/>
              </w:rPr>
              <w:t>.</w:t>
            </w:r>
            <w:r w:rsidR="003E2817" w:rsidRPr="00365B8A">
              <w:rPr>
                <w:rFonts w:ascii="Times New Roman" w:hAnsi="Times New Roman" w:cs="Times New Roman"/>
                <w:b/>
                <w:bCs/>
              </w:rPr>
              <w:t>3</w:t>
            </w:r>
          </w:p>
        </w:tc>
        <w:tc>
          <w:tcPr>
            <w:tcW w:w="3261" w:type="dxa"/>
            <w:gridSpan w:val="2"/>
          </w:tcPr>
          <w:p w14:paraId="52172BC0" w14:textId="13A5539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Galimi pareiškėjai</w:t>
            </w:r>
          </w:p>
        </w:tc>
        <w:tc>
          <w:tcPr>
            <w:tcW w:w="6192" w:type="dxa"/>
            <w:gridSpan w:val="4"/>
          </w:tcPr>
          <w:p w14:paraId="741525E1" w14:textId="77777777" w:rsidR="00A85DB7" w:rsidRPr="00A85DB7" w:rsidRDefault="00A85DB7" w:rsidP="00A85DB7">
            <w:pPr>
              <w:jc w:val="both"/>
              <w:rPr>
                <w:rFonts w:ascii="Times New Roman" w:hAnsi="Times New Roman" w:cs="Times New Roman"/>
              </w:rPr>
            </w:pPr>
            <w:r w:rsidRPr="00A85DB7">
              <w:rPr>
                <w:rFonts w:ascii="Times New Roman" w:hAnsi="Times New Roman" w:cs="Times New Roman"/>
              </w:rPr>
              <w:t>Socialiniai verslai, atitinkantys socialiniam verslui taikomus kriterijus, kaip jie apibrėžti Socialinio verslo paramos taisyklėse;</w:t>
            </w:r>
          </w:p>
          <w:p w14:paraId="3589E60D" w14:textId="4789214E" w:rsidR="00AC029E" w:rsidRPr="00365B8A" w:rsidRDefault="00A85DB7" w:rsidP="00A85DB7">
            <w:pPr>
              <w:jc w:val="both"/>
              <w:rPr>
                <w:rFonts w:ascii="Times New Roman" w:hAnsi="Times New Roman" w:cs="Times New Roman"/>
                <w:i/>
                <w:iCs/>
              </w:rPr>
            </w:pPr>
            <w:r w:rsidRPr="00A85DB7">
              <w:rPr>
                <w:rFonts w:ascii="Times New Roman" w:hAnsi="Times New Roman" w:cs="Times New Roman"/>
              </w:rPr>
              <w:t>Juridinio asmens (socialinio verslo) filialas ar atstovybė, jeigu tas filialas ar atstovybė veiklą vykdo vietos plėtros strategijos įgyvendinimo teritorijoje.</w:t>
            </w:r>
          </w:p>
        </w:tc>
      </w:tr>
      <w:tr w:rsidR="00D548BA" w:rsidRPr="00365B8A" w14:paraId="3FA5F900" w14:textId="77777777" w:rsidTr="00840079">
        <w:trPr>
          <w:cantSplit/>
          <w:trHeight w:val="300"/>
        </w:trPr>
        <w:tc>
          <w:tcPr>
            <w:tcW w:w="851" w:type="dxa"/>
          </w:tcPr>
          <w:p w14:paraId="776683CB" w14:textId="3FED82CB" w:rsidR="00D548BA" w:rsidRPr="00365B8A" w:rsidRDefault="310EF675" w:rsidP="00D548BA">
            <w:pPr>
              <w:rPr>
                <w:rFonts w:ascii="Times New Roman" w:hAnsi="Times New Roman" w:cs="Times New Roman"/>
                <w:b/>
                <w:bCs/>
              </w:rPr>
            </w:pPr>
            <w:r w:rsidRPr="00365B8A">
              <w:rPr>
                <w:rFonts w:ascii="Times New Roman" w:hAnsi="Times New Roman" w:cs="Times New Roman"/>
                <w:b/>
                <w:bCs/>
              </w:rPr>
              <w:t>2.13.4</w:t>
            </w:r>
          </w:p>
        </w:tc>
        <w:tc>
          <w:tcPr>
            <w:tcW w:w="3261" w:type="dxa"/>
            <w:gridSpan w:val="2"/>
          </w:tcPr>
          <w:p w14:paraId="32DB0C51" w14:textId="692965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Pareiškėjų tipas</w:t>
            </w:r>
          </w:p>
        </w:tc>
        <w:tc>
          <w:tcPr>
            <w:tcW w:w="6192" w:type="dxa"/>
            <w:gridSpan w:val="4"/>
          </w:tcPr>
          <w:p w14:paraId="12EADA53" w14:textId="77777777" w:rsidR="00625FE0" w:rsidRPr="00F011CF" w:rsidRDefault="0071748B"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F011CF">
                  <w:rPr>
                    <w:rFonts w:ascii="MS Gothic" w:eastAsia="MS Gothic" w:hAnsi="MS Gothic" w:cs="Times New Roman"/>
                  </w:rPr>
                  <w:t>☐</w:t>
                </w:r>
              </w:sdtContent>
            </w:sdt>
            <w:r w:rsidR="00625FE0" w:rsidRPr="00F011CF">
              <w:rPr>
                <w:rFonts w:ascii="Times New Roman" w:hAnsi="Times New Roman" w:cs="Times New Roman"/>
                <w:b/>
              </w:rPr>
              <w:t xml:space="preserve"> </w:t>
            </w:r>
            <w:r w:rsidR="00625FE0" w:rsidRPr="00F011CF">
              <w:rPr>
                <w:rFonts w:ascii="Times New Roman" w:hAnsi="Times New Roman" w:cs="Times New Roman"/>
                <w:bCs/>
              </w:rPr>
              <w:t>Viešasis</w:t>
            </w:r>
          </w:p>
          <w:p w14:paraId="56C669A2" w14:textId="14764248" w:rsidR="00625FE0" w:rsidRPr="00F011CF" w:rsidRDefault="0071748B" w:rsidP="452707E3">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625FE0" w:rsidRPr="00F011CF">
                  <w:rPr>
                    <w:rFonts w:ascii="MS Gothic" w:eastAsia="MS Gothic" w:hAnsi="MS Gothic" w:cs="Times New Roman"/>
                  </w:rPr>
                  <w:t>☐</w:t>
                </w:r>
              </w:sdtContent>
            </w:sdt>
            <w:r w:rsidR="00625FE0" w:rsidRPr="00F011CF">
              <w:rPr>
                <w:rFonts w:ascii="Times New Roman" w:hAnsi="Times New Roman" w:cs="Times New Roman"/>
              </w:rPr>
              <w:t xml:space="preserve"> Privatus</w:t>
            </w:r>
          </w:p>
          <w:p w14:paraId="187445C9" w14:textId="39859775" w:rsidR="00625FE0" w:rsidRPr="00365B8A" w:rsidRDefault="0071748B"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AB0ED8" w:rsidRPr="00F011CF">
                  <w:rPr>
                    <w:rFonts w:ascii="MS Gothic" w:eastAsia="MS Gothic" w:hAnsi="MS Gothic" w:cs="Times New Roman" w:hint="eastAsia"/>
                  </w:rPr>
                  <w:t>☒</w:t>
                </w:r>
              </w:sdtContent>
            </w:sdt>
            <w:r w:rsidR="710D0B45" w:rsidRPr="00F011CF">
              <w:rPr>
                <w:rFonts w:ascii="Times New Roman" w:hAnsi="Times New Roman" w:cs="Times New Roman"/>
              </w:rPr>
              <w:t xml:space="preserve"> </w:t>
            </w:r>
            <w:r w:rsidR="3332ABE8" w:rsidRPr="00F011CF">
              <w:rPr>
                <w:rFonts w:ascii="Times New Roman" w:hAnsi="Times New Roman" w:cs="Times New Roman"/>
              </w:rPr>
              <w:t>Viešasis arba privatus</w:t>
            </w:r>
          </w:p>
        </w:tc>
      </w:tr>
      <w:tr w:rsidR="00D548BA" w:rsidRPr="00365B8A" w14:paraId="3D216911" w14:textId="77777777" w:rsidTr="00840079">
        <w:trPr>
          <w:cantSplit/>
          <w:trHeight w:val="300"/>
        </w:trPr>
        <w:tc>
          <w:tcPr>
            <w:tcW w:w="851" w:type="dxa"/>
          </w:tcPr>
          <w:p w14:paraId="4B68DE2C" w14:textId="7D02347C"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59681E44" w:rsidRPr="00365B8A">
              <w:rPr>
                <w:rFonts w:ascii="Times New Roman" w:hAnsi="Times New Roman" w:cs="Times New Roman"/>
                <w:b/>
                <w:bCs/>
              </w:rPr>
              <w:t>5</w:t>
            </w:r>
          </w:p>
        </w:tc>
        <w:tc>
          <w:tcPr>
            <w:tcW w:w="3261" w:type="dxa"/>
            <w:gridSpan w:val="2"/>
          </w:tcPr>
          <w:p w14:paraId="11202949" w14:textId="79CBA04A"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Galimi partneriai</w:t>
            </w:r>
          </w:p>
        </w:tc>
        <w:tc>
          <w:tcPr>
            <w:tcW w:w="6192" w:type="dxa"/>
            <w:gridSpan w:val="4"/>
          </w:tcPr>
          <w:p w14:paraId="6D23E4CB" w14:textId="77777777" w:rsidR="00306202" w:rsidRPr="00306202" w:rsidRDefault="00306202" w:rsidP="00306202">
            <w:pPr>
              <w:widowControl w:val="0"/>
              <w:autoSpaceDE w:val="0"/>
              <w:autoSpaceDN w:val="0"/>
              <w:ind w:right="-11"/>
              <w:jc w:val="both"/>
              <w:rPr>
                <w:rFonts w:ascii="Times New Roman" w:eastAsia="Times New Roman" w:hAnsi="Times New Roman" w:cs="Times New Roman"/>
              </w:rPr>
            </w:pPr>
            <w:r w:rsidRPr="00306202">
              <w:rPr>
                <w:rFonts w:ascii="Times New Roman" w:eastAsia="Times New Roman" w:hAnsi="Times New Roman" w:cs="Times New Roman"/>
              </w:rPr>
              <w:t>Viešieji juridiniai ar privatūs juridiniai asmenys, kurių veiklos vykdymo vieta yra vietos plėtros strategijos įgyvendinimo teritorijoje.</w:t>
            </w:r>
          </w:p>
          <w:p w14:paraId="19DC8D32" w14:textId="150D2700" w:rsidR="00D548BA" w:rsidRPr="00365B8A" w:rsidRDefault="00306202" w:rsidP="00306202">
            <w:pPr>
              <w:ind w:right="-11"/>
              <w:jc w:val="both"/>
              <w:rPr>
                <w:rFonts w:ascii="Times New Roman" w:hAnsi="Times New Roman" w:cs="Times New Roman"/>
                <w:i/>
                <w:iCs/>
              </w:rPr>
            </w:pPr>
            <w:r w:rsidRPr="00306202">
              <w:rPr>
                <w:rFonts w:ascii="Times New Roman" w:eastAsia="Times New Roman" w:hAnsi="Times New Roman" w:cs="Times New Roman"/>
              </w:rPr>
              <w:t>Juridinio asmens filialas ar atstovybė, jeigu tas filialas ar atstovybė veiklą vykdo vietos plėtros strategijos įgyvendinimo teritorijoje.</w:t>
            </w:r>
          </w:p>
        </w:tc>
      </w:tr>
      <w:tr w:rsidR="00D548BA" w:rsidRPr="00365B8A" w14:paraId="384CD925" w14:textId="77777777" w:rsidTr="00840079">
        <w:trPr>
          <w:cantSplit/>
          <w:trHeight w:val="300"/>
        </w:trPr>
        <w:tc>
          <w:tcPr>
            <w:tcW w:w="851" w:type="dxa"/>
          </w:tcPr>
          <w:p w14:paraId="3CFB969D" w14:textId="7976A44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2DACAFB6" w:rsidRPr="00365B8A">
              <w:rPr>
                <w:rFonts w:ascii="Times New Roman" w:hAnsi="Times New Roman" w:cs="Times New Roman"/>
                <w:b/>
                <w:bCs/>
              </w:rPr>
              <w:t>6</w:t>
            </w:r>
          </w:p>
        </w:tc>
        <w:tc>
          <w:tcPr>
            <w:tcW w:w="3261" w:type="dxa"/>
            <w:gridSpan w:val="2"/>
          </w:tcPr>
          <w:p w14:paraId="10D44CE4" w14:textId="41B4B39F" w:rsidR="00D548BA" w:rsidRPr="00365B8A" w:rsidRDefault="720BC93E" w:rsidP="00D548BA">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w:t>
            </w:r>
            <w:r w:rsidR="5E20FC17" w:rsidRPr="00365B8A">
              <w:rPr>
                <w:rFonts w:ascii="Times New Roman" w:hAnsi="Times New Roman" w:cs="Times New Roman"/>
                <w:b/>
                <w:bCs/>
              </w:rPr>
              <w:t>, eurais</w:t>
            </w:r>
          </w:p>
        </w:tc>
        <w:tc>
          <w:tcPr>
            <w:tcW w:w="6192" w:type="dxa"/>
            <w:gridSpan w:val="4"/>
          </w:tcPr>
          <w:p w14:paraId="42C9777A" w14:textId="4454F094" w:rsidR="00D548BA" w:rsidRPr="00F011CF" w:rsidRDefault="00CB1A8B" w:rsidP="008F62D3">
            <w:pPr>
              <w:jc w:val="both"/>
              <w:rPr>
                <w:rFonts w:ascii="Times New Roman" w:hAnsi="Times New Roman" w:cs="Times New Roman"/>
              </w:rPr>
            </w:pPr>
            <w:r w:rsidRPr="00CB1A8B">
              <w:rPr>
                <w:rFonts w:ascii="Times New Roman" w:hAnsi="Times New Roman" w:cs="Times New Roman"/>
              </w:rPr>
              <w:t>53232,50</w:t>
            </w:r>
            <w:r>
              <w:rPr>
                <w:rFonts w:ascii="Times New Roman" w:hAnsi="Times New Roman" w:cs="Times New Roman"/>
              </w:rPr>
              <w:t xml:space="preserve"> </w:t>
            </w:r>
            <w:r w:rsidR="00F011CF" w:rsidRPr="00F011CF">
              <w:rPr>
                <w:rFonts w:ascii="Times New Roman" w:hAnsi="Times New Roman" w:cs="Times New Roman"/>
              </w:rPr>
              <w:t>eur</w:t>
            </w:r>
          </w:p>
        </w:tc>
      </w:tr>
      <w:tr w:rsidR="00D548BA" w:rsidRPr="00365B8A" w14:paraId="27CDC5B4" w14:textId="77777777" w:rsidTr="00840079">
        <w:trPr>
          <w:cantSplit/>
          <w:trHeight w:val="300"/>
        </w:trPr>
        <w:tc>
          <w:tcPr>
            <w:tcW w:w="851" w:type="dxa"/>
          </w:tcPr>
          <w:p w14:paraId="646A8D5B" w14:textId="3F91F7C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2.13.</w:t>
            </w:r>
            <w:r w:rsidR="1CAA63B4" w:rsidRPr="00365B8A">
              <w:rPr>
                <w:rFonts w:ascii="Times New Roman" w:hAnsi="Times New Roman" w:cs="Times New Roman"/>
                <w:b/>
                <w:bCs/>
              </w:rPr>
              <w:t>7</w:t>
            </w:r>
          </w:p>
        </w:tc>
        <w:tc>
          <w:tcPr>
            <w:tcW w:w="3261" w:type="dxa"/>
            <w:gridSpan w:val="2"/>
          </w:tcPr>
          <w:p w14:paraId="72B65D6F" w14:textId="53E6C38B" w:rsidR="00D548BA" w:rsidRPr="00365B8A" w:rsidRDefault="00D548BA" w:rsidP="00D548BA">
            <w:pPr>
              <w:rPr>
                <w:rFonts w:ascii="Times New Roman" w:hAnsi="Times New Roman" w:cs="Times New Roman"/>
                <w:b/>
              </w:rPr>
            </w:pPr>
            <w:r w:rsidRPr="00365B8A">
              <w:rPr>
                <w:rFonts w:ascii="Times New Roman" w:hAnsi="Times New Roman" w:cs="Times New Roman"/>
                <w:b/>
              </w:rPr>
              <w:t>Finansuojamoji dalis</w:t>
            </w:r>
          </w:p>
        </w:tc>
        <w:tc>
          <w:tcPr>
            <w:tcW w:w="6192" w:type="dxa"/>
            <w:gridSpan w:val="4"/>
          </w:tcPr>
          <w:p w14:paraId="6F1A2BCF" w14:textId="4B5A34A7" w:rsidR="00D548BA" w:rsidRPr="007B62DB" w:rsidRDefault="007B62DB" w:rsidP="008F62D3">
            <w:pPr>
              <w:jc w:val="both"/>
              <w:rPr>
                <w:rFonts w:ascii="Times New Roman" w:hAnsi="Times New Roman" w:cs="Times New Roman"/>
              </w:rPr>
            </w:pPr>
            <w:r w:rsidRPr="007B62DB">
              <w:rPr>
                <w:rFonts w:ascii="Times New Roman" w:hAnsi="Times New Roman" w:cs="Times New Roman"/>
              </w:rPr>
              <w:t>75,06 proc.</w:t>
            </w:r>
          </w:p>
        </w:tc>
      </w:tr>
      <w:tr w:rsidR="00D548BA" w:rsidRPr="00365B8A" w14:paraId="2BB4D75E" w14:textId="77777777" w:rsidTr="00840079">
        <w:trPr>
          <w:cantSplit/>
          <w:trHeight w:val="300"/>
        </w:trPr>
        <w:tc>
          <w:tcPr>
            <w:tcW w:w="851" w:type="dxa"/>
          </w:tcPr>
          <w:p w14:paraId="0179FDBB" w14:textId="2F408E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718096F2" w:rsidRPr="00365B8A">
              <w:rPr>
                <w:rFonts w:ascii="Times New Roman" w:hAnsi="Times New Roman" w:cs="Times New Roman"/>
                <w:b/>
                <w:bCs/>
              </w:rPr>
              <w:t>8</w:t>
            </w:r>
          </w:p>
        </w:tc>
        <w:tc>
          <w:tcPr>
            <w:tcW w:w="3261" w:type="dxa"/>
            <w:gridSpan w:val="2"/>
          </w:tcPr>
          <w:p w14:paraId="400790E0" w14:textId="741DAA82"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Nuosavo įnašo dalis (jei taikoma)</w:t>
            </w:r>
          </w:p>
        </w:tc>
        <w:tc>
          <w:tcPr>
            <w:tcW w:w="6192" w:type="dxa"/>
            <w:gridSpan w:val="4"/>
          </w:tcPr>
          <w:p w14:paraId="7D4DC614" w14:textId="448D22F3" w:rsidR="00D548BA" w:rsidRPr="00727EB2" w:rsidRDefault="00081224" w:rsidP="000D6570">
            <w:pPr>
              <w:jc w:val="both"/>
              <w:rPr>
                <w:rFonts w:ascii="Times New Roman" w:hAnsi="Times New Roman" w:cs="Times New Roman"/>
                <w:u w:val="single"/>
              </w:rPr>
            </w:pPr>
            <w:r w:rsidRPr="00727EB2">
              <w:rPr>
                <w:rFonts w:ascii="Times New Roman" w:hAnsi="Times New Roman" w:cs="Times New Roman"/>
              </w:rPr>
              <w:t xml:space="preserve">24,94 proc. </w:t>
            </w:r>
            <w:r w:rsidR="00727EB2" w:rsidRPr="00727EB2">
              <w:rPr>
                <w:rFonts w:ascii="Times New Roman" w:hAnsi="Times New Roman" w:cs="Times New Roman"/>
              </w:rPr>
              <w:t>(Raseinių</w:t>
            </w:r>
            <w:r w:rsidR="00727EB2" w:rsidRPr="00727EB2">
              <w:rPr>
                <w:rFonts w:ascii="Times New Roman" w:hAnsi="Times New Roman" w:cs="Times New Roman"/>
                <w:spacing w:val="-3"/>
              </w:rPr>
              <w:t xml:space="preserve"> </w:t>
            </w:r>
            <w:r w:rsidR="00727EB2" w:rsidRPr="00727EB2">
              <w:rPr>
                <w:rFonts w:ascii="Times New Roman" w:hAnsi="Times New Roman" w:cs="Times New Roman"/>
              </w:rPr>
              <w:t>raj</w:t>
            </w:r>
            <w:r w:rsidR="00F538F5">
              <w:rPr>
                <w:rFonts w:ascii="Times New Roman" w:hAnsi="Times New Roman" w:cs="Times New Roman"/>
              </w:rPr>
              <w:t>ono</w:t>
            </w:r>
            <w:r w:rsidR="00727EB2" w:rsidRPr="00727EB2">
              <w:rPr>
                <w:rFonts w:ascii="Times New Roman" w:hAnsi="Times New Roman" w:cs="Times New Roman"/>
                <w:spacing w:val="-7"/>
              </w:rPr>
              <w:t xml:space="preserve"> </w:t>
            </w:r>
            <w:r w:rsidR="00727EB2" w:rsidRPr="00727EB2">
              <w:rPr>
                <w:rFonts w:ascii="Times New Roman" w:hAnsi="Times New Roman" w:cs="Times New Roman"/>
              </w:rPr>
              <w:t>savivaldybės</w:t>
            </w:r>
            <w:r w:rsidR="00727EB2" w:rsidRPr="00727EB2">
              <w:rPr>
                <w:rFonts w:ascii="Times New Roman" w:hAnsi="Times New Roman" w:cs="Times New Roman"/>
                <w:spacing w:val="-5"/>
              </w:rPr>
              <w:t xml:space="preserve"> </w:t>
            </w:r>
            <w:r w:rsidR="00727EB2" w:rsidRPr="00727EB2">
              <w:rPr>
                <w:rFonts w:ascii="Times New Roman" w:hAnsi="Times New Roman" w:cs="Times New Roman"/>
                <w:spacing w:val="-2"/>
              </w:rPr>
              <w:t>lėšos)</w:t>
            </w:r>
          </w:p>
        </w:tc>
      </w:tr>
      <w:tr w:rsidR="00D548BA" w:rsidRPr="00365B8A" w14:paraId="68D5E615" w14:textId="77777777" w:rsidTr="00C15E4A">
        <w:trPr>
          <w:cantSplit/>
          <w:trHeight w:val="300"/>
        </w:trPr>
        <w:tc>
          <w:tcPr>
            <w:tcW w:w="851" w:type="dxa"/>
          </w:tcPr>
          <w:p w14:paraId="2803F80B" w14:textId="4E31AC8C" w:rsidR="00D548BA" w:rsidRPr="00365B8A" w:rsidRDefault="00D548BA" w:rsidP="004443E9">
            <w:pPr>
              <w:rPr>
                <w:rFonts w:ascii="Times New Roman" w:hAnsi="Times New Roman" w:cs="Times New Roman"/>
                <w:b/>
                <w:bCs/>
              </w:rPr>
            </w:pPr>
            <w:r w:rsidRPr="00365B8A">
              <w:rPr>
                <w:rFonts w:ascii="Times New Roman" w:hAnsi="Times New Roman" w:cs="Times New Roman"/>
                <w:b/>
                <w:bCs/>
              </w:rPr>
              <w:t>2.14.</w:t>
            </w:r>
          </w:p>
        </w:tc>
        <w:tc>
          <w:tcPr>
            <w:tcW w:w="9453" w:type="dxa"/>
            <w:gridSpan w:val="6"/>
          </w:tcPr>
          <w:p w14:paraId="725959C6" w14:textId="201A293B" w:rsidR="004443E9" w:rsidRPr="00CB1A8B" w:rsidRDefault="00D548BA" w:rsidP="00D548BA">
            <w:pPr>
              <w:rPr>
                <w:rFonts w:ascii="Times New Roman" w:hAnsi="Times New Roman" w:cs="Times New Roman"/>
                <w:b/>
              </w:rPr>
            </w:pPr>
            <w:r w:rsidRPr="00365B8A">
              <w:rPr>
                <w:rFonts w:ascii="Times New Roman" w:hAnsi="Times New Roman" w:cs="Times New Roman"/>
                <w:b/>
              </w:rPr>
              <w:t>Išlaidų tinkamumo reikalavimai</w:t>
            </w:r>
          </w:p>
        </w:tc>
      </w:tr>
      <w:tr w:rsidR="00D548BA" w:rsidRPr="00365B8A" w14:paraId="2C855A08" w14:textId="77777777" w:rsidTr="00C15E4A">
        <w:trPr>
          <w:cantSplit/>
          <w:trHeight w:val="300"/>
        </w:trPr>
        <w:tc>
          <w:tcPr>
            <w:tcW w:w="851" w:type="dxa"/>
          </w:tcPr>
          <w:p w14:paraId="0FFA863D" w14:textId="198282A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2.14.1</w:t>
            </w:r>
          </w:p>
        </w:tc>
        <w:tc>
          <w:tcPr>
            <w:tcW w:w="9453" w:type="dxa"/>
            <w:gridSpan w:val="6"/>
          </w:tcPr>
          <w:p w14:paraId="0CF0549E" w14:textId="31CDF2E6" w:rsidR="00BE256B" w:rsidRPr="00BE256B" w:rsidRDefault="00BE256B" w:rsidP="00BE256B">
            <w:pPr>
              <w:widowControl w:val="0"/>
              <w:tabs>
                <w:tab w:val="left" w:pos="179"/>
              </w:tabs>
              <w:autoSpaceDE w:val="0"/>
              <w:autoSpaceDN w:val="0"/>
              <w:spacing w:before="1"/>
              <w:ind w:left="4"/>
              <w:jc w:val="both"/>
              <w:rPr>
                <w:rFonts w:ascii="Times New Roman" w:eastAsia="Times New Roman" w:hAnsi="Times New Roman" w:cs="Times New Roman"/>
              </w:rPr>
            </w:pPr>
            <w:r w:rsidRPr="00BE256B">
              <w:rPr>
                <w:rFonts w:ascii="Times New Roman" w:eastAsia="Times New Roman" w:hAnsi="Times New Roman" w:cs="Times New Roman"/>
              </w:rPr>
              <w:t>Projektų išlaidos turi atitikti PAFT VII skyriuje ir Rekomendacijose dėl projektų išlaidų atitikties Europos Sąjungos fondų reikalavimams, projektų išlaidoms nustatytus reikalavimus bei reikalavimus, keliamus Reikšmingos žalos nedarymo horizontaliajam principui vertinimo reikalavimų apraše (Aprašo 1 priedas).</w:t>
            </w:r>
          </w:p>
          <w:p w14:paraId="7AEADECD" w14:textId="2CFD32C9" w:rsidR="00BE256B" w:rsidRPr="00BE256B" w:rsidRDefault="00BE256B" w:rsidP="00BE256B">
            <w:pPr>
              <w:widowControl w:val="0"/>
              <w:tabs>
                <w:tab w:val="left" w:pos="179"/>
              </w:tabs>
              <w:autoSpaceDE w:val="0"/>
              <w:autoSpaceDN w:val="0"/>
              <w:spacing w:before="1"/>
              <w:ind w:left="4"/>
              <w:jc w:val="both"/>
              <w:rPr>
                <w:rFonts w:ascii="Times New Roman" w:eastAsia="Times New Roman" w:hAnsi="Times New Roman" w:cs="Times New Roman"/>
              </w:rPr>
            </w:pPr>
            <w:r w:rsidRPr="00BE256B">
              <w:rPr>
                <w:rFonts w:ascii="Times New Roman" w:eastAsia="Times New Roman" w:hAnsi="Times New Roman" w:cs="Times New Roman"/>
              </w:rPr>
              <w:t xml:space="preserve">Projektams, kurių visos tinkamos finansuoti išlaidos neviršija 200 000 (dviejų šimtų tūkstančių) eurų, atsižvelgiant į </w:t>
            </w:r>
            <w:r>
              <w:rPr>
                <w:rFonts w:ascii="Times New Roman" w:eastAsia="Times New Roman" w:hAnsi="Times New Roman" w:cs="Times New Roman"/>
              </w:rPr>
              <w:t>PAFT</w:t>
            </w:r>
            <w:r w:rsidRPr="00BE256B">
              <w:rPr>
                <w:rFonts w:ascii="Times New Roman" w:eastAsia="Times New Roman" w:hAnsi="Times New Roman" w:cs="Times New Roman"/>
              </w:rPr>
              <w:t xml:space="preserve"> 170 punkto nuostatas, projekto tinkamumo finansuoti vertinimo metu gali būti nustatomi supaprastintai apmokamų išlaidų dydžiai.</w:t>
            </w:r>
          </w:p>
          <w:p w14:paraId="1F726186" w14:textId="77777777" w:rsidR="00BE256B" w:rsidRPr="00BE256B" w:rsidRDefault="00BE256B" w:rsidP="00BE256B">
            <w:pPr>
              <w:widowControl w:val="0"/>
              <w:tabs>
                <w:tab w:val="left" w:pos="179"/>
              </w:tabs>
              <w:autoSpaceDE w:val="0"/>
              <w:autoSpaceDN w:val="0"/>
              <w:spacing w:before="1"/>
              <w:ind w:left="4"/>
              <w:jc w:val="both"/>
              <w:rPr>
                <w:rFonts w:ascii="Times New Roman" w:eastAsia="Times New Roman" w:hAnsi="Times New Roman" w:cs="Times New Roman"/>
                <w:color w:val="000000"/>
              </w:rPr>
            </w:pPr>
            <w:r w:rsidRPr="00BE256B">
              <w:rPr>
                <w:rFonts w:ascii="Times New Roman" w:eastAsia="Times New Roman" w:hAnsi="Times New Roman" w:cs="Times New Roman"/>
                <w:color w:val="000000"/>
              </w:rPr>
              <w:t>Didžiausia projektui galima skirti finansavimo lėšų suma yra 53232,50 Eur.</w:t>
            </w:r>
          </w:p>
          <w:p w14:paraId="02141FAF" w14:textId="77777777" w:rsidR="00BE256B" w:rsidRPr="00BE256B" w:rsidRDefault="00BE256B" w:rsidP="00BE256B">
            <w:pPr>
              <w:widowControl w:val="0"/>
              <w:tabs>
                <w:tab w:val="left" w:pos="179"/>
              </w:tabs>
              <w:autoSpaceDE w:val="0"/>
              <w:autoSpaceDN w:val="0"/>
              <w:spacing w:before="1"/>
              <w:ind w:left="4"/>
              <w:jc w:val="both"/>
              <w:rPr>
                <w:rFonts w:ascii="Times New Roman" w:eastAsia="Times New Roman" w:hAnsi="Times New Roman" w:cs="Times New Roman"/>
              </w:rPr>
            </w:pPr>
            <w:r w:rsidRPr="00BE256B">
              <w:rPr>
                <w:rFonts w:ascii="Times New Roman" w:eastAsia="Times New Roman" w:hAnsi="Times New Roman" w:cs="Times New Roman"/>
              </w:rPr>
              <w:t>Projekto finansuojamoji dalis gali sudaryti ne daugiau kaip 75,06 proc. visų tinkamų finansuoti projekto išlaidų.</w:t>
            </w:r>
          </w:p>
          <w:p w14:paraId="5910336C" w14:textId="77777777" w:rsidR="00BE256B" w:rsidRPr="00BE256B" w:rsidRDefault="00BE256B" w:rsidP="00BE256B">
            <w:pPr>
              <w:widowControl w:val="0"/>
              <w:tabs>
                <w:tab w:val="left" w:pos="179"/>
              </w:tabs>
              <w:autoSpaceDE w:val="0"/>
              <w:autoSpaceDN w:val="0"/>
              <w:spacing w:before="1"/>
              <w:ind w:left="4"/>
              <w:jc w:val="both"/>
              <w:rPr>
                <w:rFonts w:ascii="Times New Roman" w:eastAsia="Times New Roman" w:hAnsi="Times New Roman" w:cs="Times New Roman"/>
              </w:rPr>
            </w:pPr>
            <w:r w:rsidRPr="00BE256B">
              <w:rPr>
                <w:rFonts w:ascii="Times New Roman" w:eastAsia="Times New Roman" w:hAnsi="Times New Roman" w:cs="Times New Roman"/>
              </w:rPr>
              <w:t xml:space="preserve">Pareiškėjas privalo savo ir (ar) kitų šaltinių lėšomis (savivaldybių biudžeto ir (ar) privačiomis lėšomis) prisidėti prie projekto finansavimo ne mažiau nei 24,94 proc. visų tinkamų finansuoti projekto išlaidų. </w:t>
            </w:r>
          </w:p>
          <w:p w14:paraId="5D918E93" w14:textId="77777777" w:rsidR="00BE256B" w:rsidRPr="00BE256B" w:rsidRDefault="00BE256B" w:rsidP="00BE256B">
            <w:pPr>
              <w:widowControl w:val="0"/>
              <w:tabs>
                <w:tab w:val="left" w:pos="179"/>
              </w:tabs>
              <w:autoSpaceDE w:val="0"/>
              <w:autoSpaceDN w:val="0"/>
              <w:spacing w:before="1"/>
              <w:ind w:left="4"/>
              <w:jc w:val="both"/>
              <w:rPr>
                <w:rFonts w:ascii="Times New Roman" w:eastAsia="Times New Roman" w:hAnsi="Times New Roman" w:cs="Times New Roman"/>
              </w:rPr>
            </w:pPr>
            <w:r w:rsidRPr="00BE256B">
              <w:rPr>
                <w:rFonts w:ascii="Times New Roman" w:eastAsia="Times New Roman" w:hAnsi="Times New Roman" w:cs="Times New Roman"/>
              </w:rPr>
              <w:t>Pareiškėjas savo iniciatyva ir savo lėšomis gali prisidėti prie projekto įgyvendinimo didesne nei reikalaujama lėšų suma.</w:t>
            </w:r>
          </w:p>
          <w:p w14:paraId="3417942A" w14:textId="77777777" w:rsidR="00BE256B" w:rsidRPr="00BE256B" w:rsidRDefault="00BE256B" w:rsidP="00BE256B">
            <w:pPr>
              <w:widowControl w:val="0"/>
              <w:tabs>
                <w:tab w:val="left" w:pos="179"/>
              </w:tabs>
              <w:autoSpaceDE w:val="0"/>
              <w:autoSpaceDN w:val="0"/>
              <w:spacing w:before="1"/>
              <w:ind w:left="4"/>
              <w:jc w:val="both"/>
              <w:rPr>
                <w:rFonts w:ascii="Times New Roman" w:eastAsia="Times New Roman" w:hAnsi="Times New Roman" w:cs="Times New Roman"/>
              </w:rPr>
            </w:pPr>
            <w:r w:rsidRPr="00BE256B">
              <w:rPr>
                <w:rFonts w:ascii="Times New Roman" w:eastAsia="Times New Roman" w:hAnsi="Times New Roman" w:cs="Times New Roman"/>
              </w:rPr>
              <w:t>Nepiniginis projekto vykdytojo ar projekto partnerio įnašas laikomas tinkamomis finansuoti išlaidomis, jeigu jos atitinka PAFT 304 punkto reikalavimus.</w:t>
            </w:r>
          </w:p>
          <w:p w14:paraId="079BE547" w14:textId="77777777" w:rsidR="00BE256B" w:rsidRPr="00BE256B" w:rsidRDefault="00BE256B" w:rsidP="00BE256B">
            <w:pPr>
              <w:widowControl w:val="0"/>
              <w:tabs>
                <w:tab w:val="left" w:pos="179"/>
              </w:tabs>
              <w:autoSpaceDE w:val="0"/>
              <w:autoSpaceDN w:val="0"/>
              <w:spacing w:before="1"/>
              <w:ind w:left="4"/>
              <w:jc w:val="both"/>
              <w:rPr>
                <w:rFonts w:ascii="Times New Roman" w:eastAsia="Times New Roman" w:hAnsi="Times New Roman" w:cs="Times New Roman"/>
              </w:rPr>
            </w:pPr>
            <w:r w:rsidRPr="00BE256B">
              <w:rPr>
                <w:rFonts w:ascii="Times New Roman" w:eastAsia="Times New Roman" w:hAnsi="Times New Roman" w:cs="Times New Roman"/>
              </w:rPr>
              <w:t xml:space="preserve">Projekto tinkamų finansuoti išlaidų dalis, kurios nepadengia projektui skiriamo finansavimo lėšos, ir netinkamos finansuoti išlaidos turi būti finansuojamos iš pareiškėjo lėšų. </w:t>
            </w:r>
          </w:p>
          <w:p w14:paraId="02B79C5B" w14:textId="77777777" w:rsidR="00BE256B" w:rsidRPr="00BE256B" w:rsidRDefault="00BE256B" w:rsidP="00BE256B">
            <w:pPr>
              <w:widowControl w:val="0"/>
              <w:tabs>
                <w:tab w:val="left" w:pos="179"/>
              </w:tabs>
              <w:autoSpaceDE w:val="0"/>
              <w:autoSpaceDN w:val="0"/>
              <w:spacing w:before="1"/>
              <w:ind w:left="4"/>
              <w:jc w:val="both"/>
              <w:rPr>
                <w:rFonts w:ascii="Times New Roman" w:eastAsia="Times New Roman" w:hAnsi="Times New Roman" w:cs="Times New Roman"/>
              </w:rPr>
            </w:pPr>
            <w:r w:rsidRPr="00BE256B">
              <w:rPr>
                <w:rFonts w:ascii="Times New Roman" w:eastAsia="Times New Roman" w:hAnsi="Times New Roman" w:cs="Times New Roman"/>
              </w:rPr>
              <w:t xml:space="preserve">Projekto išlaidos įgyvendinimo metu apmokamos išlaidų kompensavimo būdu projekto vykdytojui deklaruojant patirtas ir apmokėtas išlaidas, supaprastintai apmokamas išlaidas arba kartu derinant šias abi apmokėjimo formas. </w:t>
            </w:r>
          </w:p>
          <w:p w14:paraId="58F5EE14" w14:textId="77777777" w:rsidR="00BE256B" w:rsidRPr="00BE256B" w:rsidRDefault="00BE256B" w:rsidP="00BE256B">
            <w:pPr>
              <w:widowControl w:val="0"/>
              <w:tabs>
                <w:tab w:val="left" w:pos="179"/>
              </w:tabs>
              <w:autoSpaceDE w:val="0"/>
              <w:autoSpaceDN w:val="0"/>
              <w:spacing w:before="1"/>
              <w:ind w:left="4"/>
              <w:jc w:val="both"/>
              <w:rPr>
                <w:rFonts w:ascii="Times New Roman" w:eastAsia="Times New Roman" w:hAnsi="Times New Roman" w:cs="Times New Roman"/>
              </w:rPr>
            </w:pPr>
            <w:r w:rsidRPr="00BE256B">
              <w:rPr>
                <w:rFonts w:ascii="Times New Roman" w:eastAsia="Times New Roman" w:hAnsi="Times New Roman" w:cs="Times New Roman"/>
              </w:rPr>
              <w:t>Finansuojamiems projektams projekto sutartyje gali būti numatytas avansas.</w:t>
            </w:r>
          </w:p>
          <w:p w14:paraId="6DBB56BF" w14:textId="77777777" w:rsidR="00BE256B" w:rsidRPr="00BE256B" w:rsidRDefault="00BE256B" w:rsidP="00BE256B">
            <w:pPr>
              <w:widowControl w:val="0"/>
              <w:tabs>
                <w:tab w:val="left" w:pos="179"/>
              </w:tabs>
              <w:autoSpaceDE w:val="0"/>
              <w:autoSpaceDN w:val="0"/>
              <w:spacing w:before="1"/>
              <w:ind w:left="4"/>
              <w:jc w:val="both"/>
              <w:rPr>
                <w:rFonts w:ascii="Times New Roman" w:eastAsia="Times New Roman" w:hAnsi="Times New Roman" w:cs="Times New Roman"/>
              </w:rPr>
            </w:pPr>
            <w:r w:rsidRPr="00BE256B">
              <w:rPr>
                <w:rFonts w:ascii="Times New Roman" w:eastAsia="Times New Roman" w:hAnsi="Times New Roman" w:cs="Times New Roman"/>
              </w:rPr>
              <w:t>Pagal Aprašą netinkamomis finansuoti išlaidomis laikomos:</w:t>
            </w:r>
          </w:p>
          <w:p w14:paraId="46FBDA4B" w14:textId="77777777" w:rsidR="00BE256B" w:rsidRPr="00BE256B" w:rsidRDefault="00BE256B" w:rsidP="00BE256B">
            <w:pPr>
              <w:widowControl w:val="0"/>
              <w:numPr>
                <w:ilvl w:val="0"/>
                <w:numId w:val="35"/>
              </w:numPr>
              <w:tabs>
                <w:tab w:val="left" w:pos="179"/>
              </w:tabs>
              <w:autoSpaceDE w:val="0"/>
              <w:autoSpaceDN w:val="0"/>
              <w:spacing w:before="1"/>
              <w:ind w:left="4" w:firstLine="0"/>
              <w:jc w:val="both"/>
              <w:rPr>
                <w:rFonts w:ascii="Times New Roman" w:eastAsia="Times New Roman" w:hAnsi="Times New Roman" w:cs="Times New Roman"/>
              </w:rPr>
            </w:pPr>
            <w:r w:rsidRPr="00BE256B">
              <w:rPr>
                <w:rFonts w:ascii="Times New Roman" w:eastAsia="Times New Roman" w:hAnsi="Times New Roman" w:cs="Times New Roman"/>
              </w:rPr>
              <w:t>išlaidos, nustatytos PAFT VII skyriaus trečiajame skirsnyje;</w:t>
            </w:r>
          </w:p>
          <w:p w14:paraId="46F2414B" w14:textId="77777777" w:rsidR="00BE256B" w:rsidRPr="00BE256B" w:rsidRDefault="00BE256B" w:rsidP="00BE256B">
            <w:pPr>
              <w:widowControl w:val="0"/>
              <w:numPr>
                <w:ilvl w:val="0"/>
                <w:numId w:val="35"/>
              </w:numPr>
              <w:tabs>
                <w:tab w:val="left" w:pos="179"/>
              </w:tabs>
              <w:autoSpaceDE w:val="0"/>
              <w:autoSpaceDN w:val="0"/>
              <w:spacing w:before="1"/>
              <w:ind w:left="4" w:firstLine="0"/>
              <w:jc w:val="both"/>
              <w:rPr>
                <w:rFonts w:ascii="Times New Roman" w:eastAsia="Times New Roman" w:hAnsi="Times New Roman" w:cs="Times New Roman"/>
              </w:rPr>
            </w:pPr>
            <w:r w:rsidRPr="00BE256B">
              <w:rPr>
                <w:rFonts w:ascii="Times New Roman" w:eastAsia="Times New Roman" w:hAnsi="Times New Roman" w:cs="Times New Roman"/>
              </w:rPr>
              <w:t>įgyvendinant projektą naudojamo ilgalaikio turto nusidėvėjimo (amortizacijos) sąnaudos;</w:t>
            </w:r>
          </w:p>
          <w:p w14:paraId="598D7B53" w14:textId="77777777" w:rsidR="00C825BA" w:rsidRPr="00C825BA" w:rsidRDefault="00BE256B" w:rsidP="001D498B">
            <w:pPr>
              <w:widowControl w:val="0"/>
              <w:numPr>
                <w:ilvl w:val="0"/>
                <w:numId w:val="35"/>
              </w:numPr>
              <w:tabs>
                <w:tab w:val="left" w:pos="179"/>
              </w:tabs>
              <w:autoSpaceDE w:val="0"/>
              <w:autoSpaceDN w:val="0"/>
              <w:spacing w:before="1"/>
              <w:ind w:left="4" w:firstLine="0"/>
              <w:jc w:val="both"/>
              <w:rPr>
                <w:rFonts w:ascii="Times New Roman" w:hAnsi="Times New Roman" w:cs="Times New Roman"/>
              </w:rPr>
            </w:pPr>
            <w:r w:rsidRPr="00BE256B">
              <w:rPr>
                <w:rFonts w:ascii="Times New Roman" w:eastAsia="Times New Roman" w:hAnsi="Times New Roman" w:cs="Times New Roman"/>
              </w:rPr>
              <w:t>projektą vykdančio personalo darbo užmokesčio išlaidos;</w:t>
            </w:r>
            <w:r w:rsidR="00C825BA">
              <w:rPr>
                <w:rFonts w:ascii="Times New Roman" w:eastAsia="Times New Roman" w:hAnsi="Times New Roman" w:cs="Times New Roman"/>
              </w:rPr>
              <w:t xml:space="preserve"> </w:t>
            </w:r>
          </w:p>
          <w:p w14:paraId="18FC924D" w14:textId="060E84F1" w:rsidR="00B262EF" w:rsidRPr="00874620" w:rsidRDefault="00BE256B" w:rsidP="00874620">
            <w:pPr>
              <w:widowControl w:val="0"/>
              <w:numPr>
                <w:ilvl w:val="0"/>
                <w:numId w:val="35"/>
              </w:numPr>
              <w:tabs>
                <w:tab w:val="left" w:pos="179"/>
              </w:tabs>
              <w:autoSpaceDE w:val="0"/>
              <w:autoSpaceDN w:val="0"/>
              <w:spacing w:before="1"/>
              <w:ind w:left="4" w:firstLine="0"/>
              <w:jc w:val="both"/>
              <w:rPr>
                <w:rFonts w:ascii="Times New Roman" w:hAnsi="Times New Roman" w:cs="Times New Roman"/>
              </w:rPr>
            </w:pPr>
            <w:r w:rsidRPr="00C825BA">
              <w:rPr>
                <w:rFonts w:ascii="Times New Roman" w:eastAsia="Times New Roman" w:hAnsi="Times New Roman" w:cs="Times New Roman"/>
              </w:rPr>
              <w:t>kryžminis finansavimas netaikomas.</w:t>
            </w:r>
          </w:p>
        </w:tc>
      </w:tr>
      <w:tr w:rsidR="00874620" w:rsidRPr="00365B8A" w14:paraId="2B662F75" w14:textId="77777777" w:rsidTr="00C15E4A">
        <w:trPr>
          <w:cantSplit/>
          <w:trHeight w:val="300"/>
        </w:trPr>
        <w:tc>
          <w:tcPr>
            <w:tcW w:w="851" w:type="dxa"/>
            <w:vMerge w:val="restart"/>
          </w:tcPr>
          <w:p w14:paraId="48119E53" w14:textId="4D6D1953" w:rsidR="00874620" w:rsidRPr="00365B8A" w:rsidRDefault="00874620" w:rsidP="00D548BA">
            <w:pPr>
              <w:rPr>
                <w:rFonts w:ascii="Times New Roman" w:hAnsi="Times New Roman" w:cs="Times New Roman"/>
                <w:b/>
                <w:bCs/>
              </w:rPr>
            </w:pPr>
            <w:r w:rsidRPr="00365B8A">
              <w:rPr>
                <w:rFonts w:ascii="Times New Roman" w:hAnsi="Times New Roman" w:cs="Times New Roman"/>
                <w:b/>
                <w:bCs/>
              </w:rPr>
              <w:t>2.14.2</w:t>
            </w:r>
          </w:p>
        </w:tc>
        <w:tc>
          <w:tcPr>
            <w:tcW w:w="9453" w:type="dxa"/>
            <w:gridSpan w:val="6"/>
          </w:tcPr>
          <w:p w14:paraId="4E8F3328" w14:textId="77777777" w:rsidR="00874620" w:rsidRPr="00365B8A" w:rsidRDefault="00874620" w:rsidP="00D548BA">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874620" w:rsidRPr="00365B8A" w:rsidRDefault="00874620" w:rsidP="00D548BA">
            <w:pPr>
              <w:jc w:val="both"/>
              <w:rPr>
                <w:rFonts w:ascii="Times New Roman" w:hAnsi="Times New Roman" w:cs="Times New Roman"/>
                <w:i/>
                <w:iCs/>
              </w:rPr>
            </w:pPr>
          </w:p>
        </w:tc>
      </w:tr>
      <w:tr w:rsidR="00874620" w:rsidRPr="00365B8A" w14:paraId="50B57CAF" w14:textId="77777777" w:rsidTr="000A756C">
        <w:trPr>
          <w:cantSplit/>
          <w:trHeight w:val="409"/>
        </w:trPr>
        <w:tc>
          <w:tcPr>
            <w:tcW w:w="851" w:type="dxa"/>
            <w:vMerge/>
          </w:tcPr>
          <w:p w14:paraId="68308826" w14:textId="77777777" w:rsidR="00874620" w:rsidRPr="00365B8A" w:rsidRDefault="00874620" w:rsidP="00D548BA">
            <w:pPr>
              <w:rPr>
                <w:rFonts w:ascii="Times New Roman" w:hAnsi="Times New Roman" w:cs="Times New Roman"/>
                <w:b/>
                <w:bCs/>
              </w:rPr>
            </w:pPr>
          </w:p>
        </w:tc>
        <w:tc>
          <w:tcPr>
            <w:tcW w:w="9453" w:type="dxa"/>
            <w:gridSpan w:val="6"/>
          </w:tcPr>
          <w:p w14:paraId="28E412E4" w14:textId="7D280A74" w:rsidR="00874620" w:rsidRPr="000A756C" w:rsidRDefault="0071748B" w:rsidP="000A756C">
            <w:pPr>
              <w:rPr>
                <w:rFonts w:ascii="Times New Roman" w:hAnsi="Times New Roman" w:cs="Times New Roman"/>
                <w:b/>
                <w:bCs/>
                <w:sz w:val="20"/>
                <w:szCs w:val="20"/>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874620" w:rsidRPr="00365B8A">
                  <w:rPr>
                    <w:rFonts w:ascii="MS Gothic" w:eastAsia="MS Gothic" w:hAnsi="MS Gothic" w:cs="Times New Roman"/>
                  </w:rPr>
                  <w:t>☐</w:t>
                </w:r>
              </w:sdtContent>
            </w:sdt>
            <w:r w:rsidR="00874620"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874620">
                  <w:rPr>
                    <w:rFonts w:ascii="MS Gothic" w:eastAsia="MS Gothic" w:hAnsi="MS Gothic" w:cs="Times New Roman" w:hint="eastAsia"/>
                  </w:rPr>
                  <w:t>☒</w:t>
                </w:r>
              </w:sdtContent>
            </w:sdt>
            <w:r w:rsidR="00874620" w:rsidRPr="00365B8A">
              <w:rPr>
                <w:rFonts w:ascii="Times New Roman" w:hAnsi="Times New Roman" w:cs="Times New Roman"/>
                <w:b/>
                <w:bCs/>
                <w:sz w:val="20"/>
                <w:szCs w:val="20"/>
              </w:rPr>
              <w:t xml:space="preserve"> Neindeksuojama</w:t>
            </w:r>
          </w:p>
        </w:tc>
      </w:tr>
      <w:tr w:rsidR="00874620" w:rsidRPr="00365B8A" w14:paraId="3278484E" w14:textId="1A8BCCD1" w:rsidTr="002858AC">
        <w:trPr>
          <w:cantSplit/>
          <w:trHeight w:val="381"/>
        </w:trPr>
        <w:tc>
          <w:tcPr>
            <w:tcW w:w="851" w:type="dxa"/>
            <w:vMerge/>
          </w:tcPr>
          <w:p w14:paraId="01922881" w14:textId="77777777" w:rsidR="00874620" w:rsidRPr="00365B8A" w:rsidRDefault="00874620" w:rsidP="00D548BA">
            <w:pPr>
              <w:rPr>
                <w:rFonts w:ascii="Times New Roman" w:hAnsi="Times New Roman" w:cs="Times New Roman"/>
                <w:b/>
                <w:bCs/>
              </w:rPr>
            </w:pPr>
          </w:p>
        </w:tc>
        <w:tc>
          <w:tcPr>
            <w:tcW w:w="2093" w:type="dxa"/>
          </w:tcPr>
          <w:p w14:paraId="5F289210" w14:textId="65E7C41E" w:rsidR="00874620" w:rsidRPr="00365B8A" w:rsidRDefault="00874620"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2585" w:type="dxa"/>
            <w:gridSpan w:val="2"/>
          </w:tcPr>
          <w:p w14:paraId="7847F7D8" w14:textId="00745E64" w:rsidR="00874620" w:rsidRPr="00365B8A" w:rsidRDefault="00874620"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2977" w:type="dxa"/>
            <w:gridSpan w:val="2"/>
          </w:tcPr>
          <w:p w14:paraId="71D003FA" w14:textId="0B55CCAB" w:rsidR="00874620" w:rsidRPr="00365B8A" w:rsidRDefault="00874620"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1798" w:type="dxa"/>
          </w:tcPr>
          <w:p w14:paraId="003D37BC" w14:textId="344C15A9" w:rsidR="00874620" w:rsidRPr="00365B8A" w:rsidRDefault="00874620" w:rsidP="00D548BA">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874620" w:rsidRPr="00365B8A" w14:paraId="47ABF236" w14:textId="77777777" w:rsidTr="00A47E80">
        <w:trPr>
          <w:cantSplit/>
          <w:trHeight w:val="381"/>
        </w:trPr>
        <w:tc>
          <w:tcPr>
            <w:tcW w:w="851" w:type="dxa"/>
            <w:vMerge/>
          </w:tcPr>
          <w:p w14:paraId="49A5922C" w14:textId="77777777" w:rsidR="00874620" w:rsidRPr="00365B8A" w:rsidRDefault="00874620" w:rsidP="00980008">
            <w:pPr>
              <w:rPr>
                <w:rFonts w:ascii="Times New Roman" w:hAnsi="Times New Roman" w:cs="Times New Roman"/>
                <w:b/>
                <w:bCs/>
              </w:rPr>
            </w:pPr>
          </w:p>
        </w:tc>
        <w:tc>
          <w:tcPr>
            <w:tcW w:w="2093" w:type="dxa"/>
            <w:vAlign w:val="center"/>
          </w:tcPr>
          <w:p w14:paraId="6FE58842" w14:textId="2AD6A748" w:rsidR="00874620" w:rsidRPr="00980008" w:rsidRDefault="00874620" w:rsidP="00A47E80">
            <w:pPr>
              <w:rPr>
                <w:rFonts w:ascii="Times New Roman" w:hAnsi="Times New Roman" w:cs="Times New Roman"/>
                <w:b/>
              </w:rPr>
            </w:pPr>
            <w:r w:rsidRPr="00980008">
              <w:rPr>
                <w:rFonts w:ascii="Times New Roman" w:hAnsi="Times New Roman" w:cs="Times New Roman"/>
              </w:rPr>
              <w:t>FN-01</w:t>
            </w:r>
          </w:p>
        </w:tc>
        <w:tc>
          <w:tcPr>
            <w:tcW w:w="2585" w:type="dxa"/>
            <w:gridSpan w:val="2"/>
            <w:vAlign w:val="center"/>
          </w:tcPr>
          <w:p w14:paraId="53A949DB" w14:textId="07DC50F2" w:rsidR="00874620" w:rsidRPr="00980008" w:rsidRDefault="00874620" w:rsidP="00A47E80">
            <w:pPr>
              <w:rPr>
                <w:rFonts w:ascii="Times New Roman" w:hAnsi="Times New Roman" w:cs="Times New Roman"/>
                <w:b/>
              </w:rPr>
            </w:pPr>
            <w:r w:rsidRPr="00980008">
              <w:rPr>
                <w:rFonts w:ascii="Times New Roman" w:hAnsi="Times New Roman" w:cs="Times New Roman"/>
              </w:rPr>
              <w:t>01</w:t>
            </w:r>
          </w:p>
        </w:tc>
        <w:tc>
          <w:tcPr>
            <w:tcW w:w="2977" w:type="dxa"/>
            <w:gridSpan w:val="2"/>
          </w:tcPr>
          <w:p w14:paraId="20833665" w14:textId="2A1A1AF3" w:rsidR="00874620" w:rsidRPr="00980008" w:rsidRDefault="00874620" w:rsidP="0005143C">
            <w:pPr>
              <w:jc w:val="both"/>
              <w:rPr>
                <w:rFonts w:ascii="Times New Roman" w:hAnsi="Times New Roman" w:cs="Times New Roman"/>
                <w:b/>
              </w:rPr>
            </w:pPr>
            <w:r w:rsidRPr="00980008">
              <w:rPr>
                <w:rFonts w:ascii="Times New Roman" w:hAnsi="Times New Roman" w:cs="Times New Roman"/>
              </w:rPr>
              <w:t>Iki 7 proc. netiesioginių išlaidų fiksuotoji norma</w:t>
            </w:r>
          </w:p>
        </w:tc>
        <w:tc>
          <w:tcPr>
            <w:tcW w:w="1798" w:type="dxa"/>
          </w:tcPr>
          <w:p w14:paraId="64CA8061" w14:textId="4688973F" w:rsidR="00874620" w:rsidRPr="00980008" w:rsidRDefault="00874620" w:rsidP="00980008">
            <w:pPr>
              <w:rPr>
                <w:rFonts w:ascii="Times New Roman" w:hAnsi="Times New Roman" w:cs="Times New Roman"/>
                <w:b/>
                <w:bCs/>
              </w:rPr>
            </w:pPr>
            <w:r w:rsidRPr="00980008">
              <w:rPr>
                <w:rFonts w:ascii="Times New Roman" w:hAnsi="Times New Roman" w:cs="Times New Roman"/>
              </w:rPr>
              <w:t>7 proc.</w:t>
            </w:r>
          </w:p>
        </w:tc>
      </w:tr>
      <w:tr w:rsidR="00874620" w:rsidRPr="00365B8A" w14:paraId="61268EC5" w14:textId="259DC5C8" w:rsidTr="009C5AC7">
        <w:trPr>
          <w:cantSplit/>
          <w:trHeight w:val="750"/>
        </w:trPr>
        <w:tc>
          <w:tcPr>
            <w:tcW w:w="851" w:type="dxa"/>
            <w:vMerge/>
          </w:tcPr>
          <w:p w14:paraId="1ED10324" w14:textId="77777777" w:rsidR="00874620" w:rsidRPr="00365B8A" w:rsidRDefault="00874620" w:rsidP="00037460">
            <w:pPr>
              <w:rPr>
                <w:rFonts w:ascii="Times New Roman" w:hAnsi="Times New Roman" w:cs="Times New Roman"/>
                <w:b/>
                <w:bCs/>
              </w:rPr>
            </w:pPr>
          </w:p>
        </w:tc>
        <w:tc>
          <w:tcPr>
            <w:tcW w:w="2093" w:type="dxa"/>
            <w:vAlign w:val="center"/>
          </w:tcPr>
          <w:p w14:paraId="537240A3" w14:textId="68F170F4" w:rsidR="00874620" w:rsidRPr="00037460" w:rsidRDefault="00874620" w:rsidP="00A47E80">
            <w:pPr>
              <w:rPr>
                <w:rFonts w:ascii="Times New Roman" w:eastAsia="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01</w:t>
            </w:r>
          </w:p>
        </w:tc>
        <w:tc>
          <w:tcPr>
            <w:tcW w:w="2585" w:type="dxa"/>
            <w:gridSpan w:val="2"/>
            <w:vAlign w:val="center"/>
          </w:tcPr>
          <w:p w14:paraId="616A55FB" w14:textId="7E1E77FA" w:rsidR="00874620" w:rsidRPr="00037460" w:rsidRDefault="00874620" w:rsidP="009C5AC7">
            <w:pPr>
              <w:rPr>
                <w:rFonts w:ascii="Times New Roman" w:eastAsia="Aptos" w:hAnsi="Times New Roman" w:cs="Times New Roman"/>
                <w:b/>
                <w:bCs/>
              </w:rPr>
            </w:pPr>
            <w:r w:rsidRPr="00037460">
              <w:rPr>
                <w:rFonts w:ascii="Times New Roman" w:hAnsi="Times New Roman" w:cs="Times New Roman"/>
                <w:spacing w:val="-5"/>
              </w:rPr>
              <w:t>0</w:t>
            </w:r>
            <w:r w:rsidR="001F404E">
              <w:rPr>
                <w:rFonts w:ascii="Times New Roman" w:hAnsi="Times New Roman" w:cs="Times New Roman"/>
                <w:spacing w:val="-5"/>
              </w:rPr>
              <w:t>3</w:t>
            </w:r>
          </w:p>
        </w:tc>
        <w:tc>
          <w:tcPr>
            <w:tcW w:w="2977" w:type="dxa"/>
            <w:gridSpan w:val="2"/>
          </w:tcPr>
          <w:p w14:paraId="1C1F164E" w14:textId="706F0E7A" w:rsidR="00874620" w:rsidRPr="00037460" w:rsidRDefault="00874620" w:rsidP="00037460">
            <w:pPr>
              <w:jc w:val="both"/>
              <w:rPr>
                <w:rFonts w:ascii="Times New Roman" w:eastAsia="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privalomų</w:t>
            </w:r>
            <w:r>
              <w:rPr>
                <w:rFonts w:ascii="Times New Roman" w:hAnsi="Times New Roman" w:cs="Times New Roman"/>
                <w:spacing w:val="-2"/>
              </w:rPr>
              <w:t xml:space="preserve"> </w:t>
            </w:r>
            <w:r w:rsidRPr="00037460">
              <w:rPr>
                <w:rFonts w:ascii="Times New Roman" w:hAnsi="Times New Roman" w:cs="Times New Roman"/>
              </w:rPr>
              <w:t>matomumo ir informavimo</w:t>
            </w:r>
            <w:r>
              <w:rPr>
                <w:rFonts w:ascii="Times New Roman" w:hAnsi="Times New Roman" w:cs="Times New Roman"/>
              </w:rPr>
              <w:t xml:space="preserve"> </w:t>
            </w:r>
            <w:r w:rsidRPr="00037460">
              <w:rPr>
                <w:rFonts w:ascii="Times New Roman" w:hAnsi="Times New Roman" w:cs="Times New Roman"/>
              </w:rPr>
              <w:t>priemonių apie Europos Sąjungos fondų investicijų veiklas fiksuotoji suma, pirmojo rinkinio FS be PVM</w:t>
            </w:r>
          </w:p>
        </w:tc>
        <w:tc>
          <w:tcPr>
            <w:tcW w:w="1798" w:type="dxa"/>
          </w:tcPr>
          <w:p w14:paraId="323A8E97" w14:textId="77777777" w:rsidR="00874620" w:rsidRPr="00DE712D" w:rsidRDefault="00874620" w:rsidP="00037460">
            <w:pPr>
              <w:pStyle w:val="TableParagraph"/>
              <w:ind w:right="126"/>
              <w:rPr>
                <w:sz w:val="20"/>
                <w:szCs w:val="20"/>
              </w:rPr>
            </w:pPr>
            <w:hyperlink r:id="rId12">
              <w:r w:rsidRPr="00DE712D">
                <w:rPr>
                  <w:color w:val="0462C1"/>
                  <w:spacing w:val="-2"/>
                  <w:sz w:val="20"/>
                  <w:szCs w:val="20"/>
                  <w:u w:val="single" w:color="0462C1"/>
                </w:rPr>
                <w:t>https://2021.esi</w:t>
              </w:r>
            </w:hyperlink>
            <w:r w:rsidRPr="00DE712D">
              <w:rPr>
                <w:color w:val="0462C1"/>
                <w:spacing w:val="-2"/>
                <w:sz w:val="20"/>
                <w:szCs w:val="20"/>
              </w:rPr>
              <w:t xml:space="preserve"> </w:t>
            </w:r>
            <w:hyperlink r:id="rId13">
              <w:r w:rsidRPr="00DE712D">
                <w:rPr>
                  <w:color w:val="0462C1"/>
                  <w:spacing w:val="-2"/>
                  <w:sz w:val="20"/>
                  <w:szCs w:val="20"/>
                  <w:u w:val="single" w:color="0462C1"/>
                </w:rPr>
                <w:t>nvesticijos.lt/d</w:t>
              </w:r>
            </w:hyperlink>
            <w:r w:rsidRPr="00DE712D">
              <w:rPr>
                <w:color w:val="0462C1"/>
                <w:spacing w:val="-2"/>
                <w:sz w:val="20"/>
                <w:szCs w:val="20"/>
              </w:rPr>
              <w:t xml:space="preserve"> </w:t>
            </w:r>
            <w:hyperlink r:id="rId14">
              <w:r w:rsidRPr="00DE712D">
                <w:rPr>
                  <w:color w:val="0462C1"/>
                  <w:spacing w:val="-2"/>
                  <w:sz w:val="20"/>
                  <w:szCs w:val="20"/>
                  <w:u w:val="single" w:color="0462C1"/>
                </w:rPr>
                <w:t>okumentai/sup</w:t>
              </w:r>
            </w:hyperlink>
            <w:r w:rsidRPr="00DE712D">
              <w:rPr>
                <w:color w:val="0462C1"/>
                <w:spacing w:val="-2"/>
                <w:sz w:val="20"/>
                <w:szCs w:val="20"/>
              </w:rPr>
              <w:t xml:space="preserve"> </w:t>
            </w:r>
            <w:hyperlink r:id="rId15">
              <w:r w:rsidRPr="00DE712D">
                <w:rPr>
                  <w:color w:val="0462C1"/>
                  <w:spacing w:val="-2"/>
                  <w:sz w:val="20"/>
                  <w:szCs w:val="20"/>
                  <w:u w:val="single" w:color="0462C1"/>
                </w:rPr>
                <w:t>aprastintai-</w:t>
              </w:r>
            </w:hyperlink>
            <w:r w:rsidRPr="00DE712D">
              <w:rPr>
                <w:color w:val="0462C1"/>
                <w:spacing w:val="-2"/>
                <w:sz w:val="20"/>
                <w:szCs w:val="20"/>
              </w:rPr>
              <w:t xml:space="preserve"> </w:t>
            </w:r>
            <w:hyperlink r:id="rId16">
              <w:r w:rsidRPr="00DE712D">
                <w:rPr>
                  <w:color w:val="0462C1"/>
                  <w:spacing w:val="-2"/>
                  <w:sz w:val="20"/>
                  <w:szCs w:val="20"/>
                  <w:u w:val="single" w:color="0462C1"/>
                </w:rPr>
                <w:t>apmokamu-</w:t>
              </w:r>
            </w:hyperlink>
            <w:r w:rsidRPr="00DE712D">
              <w:rPr>
                <w:color w:val="0462C1"/>
                <w:spacing w:val="-2"/>
                <w:sz w:val="20"/>
                <w:szCs w:val="20"/>
              </w:rPr>
              <w:t xml:space="preserve"> </w:t>
            </w:r>
            <w:hyperlink r:id="rId17">
              <w:r w:rsidRPr="00DE712D">
                <w:rPr>
                  <w:color w:val="0462C1"/>
                  <w:spacing w:val="-2"/>
                  <w:sz w:val="20"/>
                  <w:szCs w:val="20"/>
                  <w:u w:val="single" w:color="0462C1"/>
                </w:rPr>
                <w:t>islaidu-dydziu-</w:t>
              </w:r>
            </w:hyperlink>
          </w:p>
          <w:p w14:paraId="30B95243" w14:textId="0B7D0AEE" w:rsidR="00874620" w:rsidRPr="002858AC" w:rsidRDefault="00874620" w:rsidP="00037460">
            <w:pPr>
              <w:jc w:val="both"/>
              <w:rPr>
                <w:rFonts w:ascii="Times New Roman" w:eastAsia="Times New Roman" w:hAnsi="Times New Roman" w:cs="Times New Roman"/>
              </w:rPr>
            </w:pPr>
            <w:hyperlink r:id="rId18">
              <w:r w:rsidRPr="00DE712D">
                <w:rPr>
                  <w:rFonts w:ascii="Times New Roman" w:hAnsi="Times New Roman" w:cs="Times New Roman"/>
                  <w:color w:val="0462C1"/>
                  <w:spacing w:val="-2"/>
                  <w:sz w:val="20"/>
                  <w:szCs w:val="20"/>
                  <w:u w:val="single" w:color="0462C1"/>
                </w:rPr>
                <w:t>registras</w:t>
              </w:r>
            </w:hyperlink>
          </w:p>
        </w:tc>
      </w:tr>
      <w:tr w:rsidR="00874620" w:rsidRPr="00365B8A" w14:paraId="514F20F5" w14:textId="77777777" w:rsidTr="009C5AC7">
        <w:trPr>
          <w:cantSplit/>
          <w:trHeight w:val="750"/>
        </w:trPr>
        <w:tc>
          <w:tcPr>
            <w:tcW w:w="851" w:type="dxa"/>
            <w:vMerge/>
          </w:tcPr>
          <w:p w14:paraId="2BB0A931" w14:textId="77777777" w:rsidR="00874620" w:rsidRPr="00365B8A" w:rsidRDefault="00874620" w:rsidP="00037460">
            <w:pPr>
              <w:rPr>
                <w:rFonts w:ascii="Times New Roman" w:hAnsi="Times New Roman" w:cs="Times New Roman"/>
                <w:b/>
                <w:bCs/>
              </w:rPr>
            </w:pPr>
          </w:p>
        </w:tc>
        <w:tc>
          <w:tcPr>
            <w:tcW w:w="2093" w:type="dxa"/>
            <w:vAlign w:val="center"/>
          </w:tcPr>
          <w:p w14:paraId="33578269" w14:textId="277B1ACC" w:rsidR="00874620" w:rsidRPr="00037460" w:rsidRDefault="00874620" w:rsidP="00A47E80">
            <w:pPr>
              <w:rPr>
                <w:rFonts w:ascii="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02</w:t>
            </w:r>
          </w:p>
        </w:tc>
        <w:tc>
          <w:tcPr>
            <w:tcW w:w="2585" w:type="dxa"/>
            <w:gridSpan w:val="2"/>
            <w:vAlign w:val="center"/>
          </w:tcPr>
          <w:p w14:paraId="3F32C62B" w14:textId="480F93B3" w:rsidR="00874620" w:rsidRPr="00037460" w:rsidRDefault="00874620" w:rsidP="009C5AC7">
            <w:pPr>
              <w:rPr>
                <w:rFonts w:ascii="Times New Roman" w:hAnsi="Times New Roman" w:cs="Times New Roman"/>
              </w:rPr>
            </w:pPr>
            <w:r w:rsidRPr="00037460">
              <w:rPr>
                <w:rFonts w:ascii="Times New Roman" w:hAnsi="Times New Roman" w:cs="Times New Roman"/>
                <w:spacing w:val="-5"/>
              </w:rPr>
              <w:t>0</w:t>
            </w:r>
            <w:r w:rsidR="001F404E">
              <w:rPr>
                <w:rFonts w:ascii="Times New Roman" w:hAnsi="Times New Roman" w:cs="Times New Roman"/>
                <w:spacing w:val="-5"/>
              </w:rPr>
              <w:t>3</w:t>
            </w:r>
          </w:p>
        </w:tc>
        <w:tc>
          <w:tcPr>
            <w:tcW w:w="2977" w:type="dxa"/>
            <w:gridSpan w:val="2"/>
          </w:tcPr>
          <w:p w14:paraId="19E9392A" w14:textId="553873FD" w:rsidR="00874620" w:rsidRPr="00037460" w:rsidRDefault="00874620" w:rsidP="00037460">
            <w:pPr>
              <w:jc w:val="both"/>
              <w:rPr>
                <w:rFonts w:ascii="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privalomų</w:t>
            </w:r>
            <w:r>
              <w:rPr>
                <w:rFonts w:ascii="Times New Roman" w:hAnsi="Times New Roman" w:cs="Times New Roman"/>
                <w:spacing w:val="-2"/>
              </w:rPr>
              <w:t xml:space="preserve"> </w:t>
            </w:r>
            <w:r w:rsidRPr="00037460">
              <w:rPr>
                <w:rFonts w:ascii="Times New Roman" w:hAnsi="Times New Roman" w:cs="Times New Roman"/>
              </w:rPr>
              <w:t>matomumo ir informavimo priemonių apie Europos Sąjungos fondų investicijų veiklas fiksuotoji suma, pirmojo rinkinio FS su PVM</w:t>
            </w:r>
          </w:p>
        </w:tc>
        <w:tc>
          <w:tcPr>
            <w:tcW w:w="1798" w:type="dxa"/>
          </w:tcPr>
          <w:p w14:paraId="04B2E064" w14:textId="77777777" w:rsidR="00874620" w:rsidRPr="00DE712D" w:rsidRDefault="00874620" w:rsidP="00037460">
            <w:pPr>
              <w:pStyle w:val="TableParagraph"/>
              <w:ind w:right="126"/>
              <w:rPr>
                <w:sz w:val="20"/>
                <w:szCs w:val="20"/>
              </w:rPr>
            </w:pPr>
            <w:hyperlink r:id="rId19">
              <w:r w:rsidRPr="00DE712D">
                <w:rPr>
                  <w:color w:val="0462C1"/>
                  <w:spacing w:val="-2"/>
                  <w:sz w:val="20"/>
                  <w:szCs w:val="20"/>
                  <w:u w:val="single" w:color="0462C1"/>
                </w:rPr>
                <w:t>https://2021.esi</w:t>
              </w:r>
            </w:hyperlink>
            <w:r w:rsidRPr="00DE712D">
              <w:rPr>
                <w:color w:val="0462C1"/>
                <w:spacing w:val="-2"/>
                <w:sz w:val="20"/>
                <w:szCs w:val="20"/>
              </w:rPr>
              <w:t xml:space="preserve"> </w:t>
            </w:r>
            <w:hyperlink r:id="rId20">
              <w:r w:rsidRPr="00DE712D">
                <w:rPr>
                  <w:color w:val="0462C1"/>
                  <w:spacing w:val="-2"/>
                  <w:sz w:val="20"/>
                  <w:szCs w:val="20"/>
                  <w:u w:val="single" w:color="0462C1"/>
                </w:rPr>
                <w:t>nvesticijos.lt/d</w:t>
              </w:r>
            </w:hyperlink>
            <w:r w:rsidRPr="00DE712D">
              <w:rPr>
                <w:color w:val="0462C1"/>
                <w:spacing w:val="-2"/>
                <w:sz w:val="20"/>
                <w:szCs w:val="20"/>
              </w:rPr>
              <w:t xml:space="preserve"> </w:t>
            </w:r>
            <w:hyperlink r:id="rId21">
              <w:r w:rsidRPr="00DE712D">
                <w:rPr>
                  <w:color w:val="0462C1"/>
                  <w:spacing w:val="-2"/>
                  <w:sz w:val="20"/>
                  <w:szCs w:val="20"/>
                  <w:u w:val="single" w:color="0462C1"/>
                </w:rPr>
                <w:t>okumentai/sup</w:t>
              </w:r>
            </w:hyperlink>
            <w:r w:rsidRPr="00DE712D">
              <w:rPr>
                <w:color w:val="0462C1"/>
                <w:spacing w:val="-2"/>
                <w:sz w:val="20"/>
                <w:szCs w:val="20"/>
              </w:rPr>
              <w:t xml:space="preserve"> </w:t>
            </w:r>
            <w:hyperlink r:id="rId22">
              <w:r w:rsidRPr="00DE712D">
                <w:rPr>
                  <w:color w:val="0462C1"/>
                  <w:spacing w:val="-2"/>
                  <w:sz w:val="20"/>
                  <w:szCs w:val="20"/>
                  <w:u w:val="single" w:color="0462C1"/>
                </w:rPr>
                <w:t>aprastintai-</w:t>
              </w:r>
            </w:hyperlink>
            <w:r w:rsidRPr="00DE712D">
              <w:rPr>
                <w:color w:val="0462C1"/>
                <w:spacing w:val="-2"/>
                <w:sz w:val="20"/>
                <w:szCs w:val="20"/>
              </w:rPr>
              <w:t xml:space="preserve"> </w:t>
            </w:r>
            <w:hyperlink r:id="rId23">
              <w:r w:rsidRPr="00DE712D">
                <w:rPr>
                  <w:color w:val="0462C1"/>
                  <w:spacing w:val="-2"/>
                  <w:sz w:val="20"/>
                  <w:szCs w:val="20"/>
                  <w:u w:val="single" w:color="0462C1"/>
                </w:rPr>
                <w:t>apmokamu-</w:t>
              </w:r>
            </w:hyperlink>
            <w:r w:rsidRPr="00DE712D">
              <w:rPr>
                <w:color w:val="0462C1"/>
                <w:spacing w:val="-2"/>
                <w:sz w:val="20"/>
                <w:szCs w:val="20"/>
              </w:rPr>
              <w:t xml:space="preserve"> </w:t>
            </w:r>
            <w:hyperlink r:id="rId24">
              <w:r w:rsidRPr="00DE712D">
                <w:rPr>
                  <w:color w:val="0462C1"/>
                  <w:spacing w:val="-2"/>
                  <w:sz w:val="20"/>
                  <w:szCs w:val="20"/>
                  <w:u w:val="single" w:color="0462C1"/>
                </w:rPr>
                <w:t>islaidu-dydziu-</w:t>
              </w:r>
            </w:hyperlink>
          </w:p>
          <w:p w14:paraId="2342B60F" w14:textId="5D5714E6" w:rsidR="00874620" w:rsidRPr="00365B8A" w:rsidRDefault="00874620" w:rsidP="00037460">
            <w:pPr>
              <w:ind w:right="126"/>
              <w:rPr>
                <w:rFonts w:ascii="Times New Roman" w:hAnsi="Times New Roman" w:cs="Times New Roman"/>
                <w:i/>
                <w:iCs/>
                <w:sz w:val="20"/>
                <w:szCs w:val="20"/>
              </w:rPr>
            </w:pPr>
            <w:hyperlink r:id="rId25">
              <w:r w:rsidRPr="00DE712D">
                <w:rPr>
                  <w:rFonts w:ascii="Times New Roman" w:hAnsi="Times New Roman" w:cs="Times New Roman"/>
                  <w:color w:val="0462C1"/>
                  <w:spacing w:val="-2"/>
                  <w:sz w:val="20"/>
                  <w:szCs w:val="20"/>
                  <w:u w:val="single" w:color="0462C1"/>
                </w:rPr>
                <w:t>registras</w:t>
              </w:r>
            </w:hyperlink>
          </w:p>
        </w:tc>
      </w:tr>
      <w:tr w:rsidR="00874620" w:rsidRPr="00365B8A" w14:paraId="4A789521" w14:textId="77777777" w:rsidTr="009C5AC7">
        <w:trPr>
          <w:cantSplit/>
          <w:trHeight w:val="750"/>
        </w:trPr>
        <w:tc>
          <w:tcPr>
            <w:tcW w:w="851" w:type="dxa"/>
            <w:vMerge/>
          </w:tcPr>
          <w:p w14:paraId="758BA56A" w14:textId="77777777" w:rsidR="00874620" w:rsidRPr="00365B8A" w:rsidRDefault="00874620" w:rsidP="00037460">
            <w:pPr>
              <w:rPr>
                <w:rFonts w:ascii="Times New Roman" w:hAnsi="Times New Roman" w:cs="Times New Roman"/>
                <w:b/>
                <w:bCs/>
              </w:rPr>
            </w:pPr>
          </w:p>
        </w:tc>
        <w:tc>
          <w:tcPr>
            <w:tcW w:w="2093" w:type="dxa"/>
            <w:vAlign w:val="center"/>
          </w:tcPr>
          <w:p w14:paraId="0955D417" w14:textId="71FA971C" w:rsidR="00874620" w:rsidRPr="00037460" w:rsidRDefault="00874620" w:rsidP="00A47E80">
            <w:pPr>
              <w:rPr>
                <w:rFonts w:ascii="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03</w:t>
            </w:r>
          </w:p>
        </w:tc>
        <w:tc>
          <w:tcPr>
            <w:tcW w:w="2585" w:type="dxa"/>
            <w:gridSpan w:val="2"/>
            <w:vAlign w:val="center"/>
          </w:tcPr>
          <w:p w14:paraId="3CB61E25" w14:textId="1EEC25C9" w:rsidR="00874620" w:rsidRPr="00037460" w:rsidRDefault="00874620" w:rsidP="009C5AC7">
            <w:pPr>
              <w:rPr>
                <w:rFonts w:ascii="Times New Roman" w:hAnsi="Times New Roman" w:cs="Times New Roman"/>
              </w:rPr>
            </w:pPr>
            <w:r w:rsidRPr="00037460">
              <w:rPr>
                <w:rFonts w:ascii="Times New Roman" w:hAnsi="Times New Roman" w:cs="Times New Roman"/>
                <w:spacing w:val="-5"/>
              </w:rPr>
              <w:t>0</w:t>
            </w:r>
            <w:r w:rsidR="001F404E">
              <w:rPr>
                <w:rFonts w:ascii="Times New Roman" w:hAnsi="Times New Roman" w:cs="Times New Roman"/>
                <w:spacing w:val="-5"/>
              </w:rPr>
              <w:t>3</w:t>
            </w:r>
          </w:p>
        </w:tc>
        <w:tc>
          <w:tcPr>
            <w:tcW w:w="2977" w:type="dxa"/>
            <w:gridSpan w:val="2"/>
          </w:tcPr>
          <w:p w14:paraId="31AF363A" w14:textId="3B7102D6" w:rsidR="00874620" w:rsidRPr="00037460" w:rsidRDefault="00874620" w:rsidP="00037460">
            <w:pPr>
              <w:jc w:val="both"/>
              <w:rPr>
                <w:rFonts w:ascii="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 xml:space="preserve">privalomų </w:t>
            </w:r>
            <w:r w:rsidRPr="00037460">
              <w:rPr>
                <w:rFonts w:ascii="Times New Roman" w:hAnsi="Times New Roman" w:cs="Times New Roman"/>
              </w:rPr>
              <w:t>matomumo ir informavimo priemonių apie Europos Sąjungos fondų investicijų veiklas fiksuotoji suma, antrojo rinkinio FS be PVM</w:t>
            </w:r>
          </w:p>
        </w:tc>
        <w:tc>
          <w:tcPr>
            <w:tcW w:w="1798" w:type="dxa"/>
          </w:tcPr>
          <w:p w14:paraId="19DAF2F1" w14:textId="77777777" w:rsidR="00874620" w:rsidRPr="00DE712D" w:rsidRDefault="00874620" w:rsidP="00037460">
            <w:pPr>
              <w:pStyle w:val="TableParagraph"/>
              <w:ind w:right="126"/>
              <w:rPr>
                <w:sz w:val="20"/>
                <w:szCs w:val="20"/>
              </w:rPr>
            </w:pPr>
            <w:hyperlink r:id="rId26">
              <w:r w:rsidRPr="00DE712D">
                <w:rPr>
                  <w:color w:val="0462C1"/>
                  <w:spacing w:val="-2"/>
                  <w:sz w:val="20"/>
                  <w:szCs w:val="20"/>
                  <w:u w:val="single" w:color="0462C1"/>
                </w:rPr>
                <w:t>https://2021.esi</w:t>
              </w:r>
            </w:hyperlink>
            <w:r w:rsidRPr="00DE712D">
              <w:rPr>
                <w:color w:val="0462C1"/>
                <w:spacing w:val="-2"/>
                <w:sz w:val="20"/>
                <w:szCs w:val="20"/>
              </w:rPr>
              <w:t xml:space="preserve"> </w:t>
            </w:r>
            <w:hyperlink r:id="rId27">
              <w:r w:rsidRPr="00DE712D">
                <w:rPr>
                  <w:color w:val="0462C1"/>
                  <w:spacing w:val="-2"/>
                  <w:sz w:val="20"/>
                  <w:szCs w:val="20"/>
                  <w:u w:val="single" w:color="0462C1"/>
                </w:rPr>
                <w:t>nvesticijos.lt/d</w:t>
              </w:r>
            </w:hyperlink>
            <w:r w:rsidRPr="00DE712D">
              <w:rPr>
                <w:color w:val="0462C1"/>
                <w:spacing w:val="-2"/>
                <w:sz w:val="20"/>
                <w:szCs w:val="20"/>
              </w:rPr>
              <w:t xml:space="preserve"> </w:t>
            </w:r>
            <w:hyperlink r:id="rId28">
              <w:r w:rsidRPr="00DE712D">
                <w:rPr>
                  <w:color w:val="0462C1"/>
                  <w:spacing w:val="-2"/>
                  <w:sz w:val="20"/>
                  <w:szCs w:val="20"/>
                  <w:u w:val="single" w:color="0462C1"/>
                </w:rPr>
                <w:t>okumentai/sup</w:t>
              </w:r>
            </w:hyperlink>
            <w:r w:rsidRPr="00DE712D">
              <w:rPr>
                <w:color w:val="0462C1"/>
                <w:spacing w:val="-2"/>
                <w:sz w:val="20"/>
                <w:szCs w:val="20"/>
              </w:rPr>
              <w:t xml:space="preserve"> </w:t>
            </w:r>
            <w:hyperlink r:id="rId29">
              <w:r w:rsidRPr="00DE712D">
                <w:rPr>
                  <w:color w:val="0462C1"/>
                  <w:spacing w:val="-2"/>
                  <w:sz w:val="20"/>
                  <w:szCs w:val="20"/>
                  <w:u w:val="single" w:color="0462C1"/>
                </w:rPr>
                <w:t>aprastintai-</w:t>
              </w:r>
            </w:hyperlink>
            <w:r w:rsidRPr="00DE712D">
              <w:rPr>
                <w:color w:val="0462C1"/>
                <w:spacing w:val="-2"/>
                <w:sz w:val="20"/>
                <w:szCs w:val="20"/>
              </w:rPr>
              <w:t xml:space="preserve"> </w:t>
            </w:r>
            <w:hyperlink r:id="rId30">
              <w:r w:rsidRPr="00DE712D">
                <w:rPr>
                  <w:color w:val="0462C1"/>
                  <w:spacing w:val="-2"/>
                  <w:sz w:val="20"/>
                  <w:szCs w:val="20"/>
                  <w:u w:val="single" w:color="0462C1"/>
                </w:rPr>
                <w:t>apmokamu-</w:t>
              </w:r>
            </w:hyperlink>
            <w:r w:rsidRPr="00DE712D">
              <w:rPr>
                <w:color w:val="0462C1"/>
                <w:spacing w:val="-2"/>
                <w:sz w:val="20"/>
                <w:szCs w:val="20"/>
              </w:rPr>
              <w:t xml:space="preserve"> </w:t>
            </w:r>
            <w:hyperlink r:id="rId31">
              <w:r w:rsidRPr="00DE712D">
                <w:rPr>
                  <w:color w:val="0462C1"/>
                  <w:spacing w:val="-2"/>
                  <w:sz w:val="20"/>
                  <w:szCs w:val="20"/>
                  <w:u w:val="single" w:color="0462C1"/>
                </w:rPr>
                <w:t>islaidu-dydziu-</w:t>
              </w:r>
            </w:hyperlink>
          </w:p>
          <w:p w14:paraId="29C01F2C" w14:textId="7FA6CD15" w:rsidR="00874620" w:rsidRPr="002858AC" w:rsidRDefault="00874620" w:rsidP="00037460">
            <w:pPr>
              <w:jc w:val="both"/>
              <w:rPr>
                <w:rFonts w:ascii="Times New Roman" w:hAnsi="Times New Roman" w:cs="Times New Roman"/>
                <w:sz w:val="20"/>
                <w:szCs w:val="20"/>
              </w:rPr>
            </w:pPr>
            <w:hyperlink r:id="rId32">
              <w:r w:rsidRPr="00DE712D">
                <w:rPr>
                  <w:rFonts w:ascii="Times New Roman" w:hAnsi="Times New Roman" w:cs="Times New Roman"/>
                  <w:color w:val="0462C1"/>
                  <w:spacing w:val="-2"/>
                  <w:sz w:val="20"/>
                  <w:szCs w:val="20"/>
                  <w:u w:val="single" w:color="0462C1"/>
                </w:rPr>
                <w:t>registras</w:t>
              </w:r>
            </w:hyperlink>
          </w:p>
        </w:tc>
      </w:tr>
      <w:tr w:rsidR="00874620" w:rsidRPr="00365B8A" w14:paraId="3ADD9F84" w14:textId="77777777" w:rsidTr="00874620">
        <w:trPr>
          <w:cantSplit/>
          <w:trHeight w:val="1499"/>
        </w:trPr>
        <w:tc>
          <w:tcPr>
            <w:tcW w:w="851" w:type="dxa"/>
            <w:vMerge/>
          </w:tcPr>
          <w:p w14:paraId="0EFDEB08" w14:textId="77777777" w:rsidR="00874620" w:rsidRPr="00365B8A" w:rsidRDefault="00874620" w:rsidP="00037460">
            <w:pPr>
              <w:rPr>
                <w:rFonts w:ascii="Times New Roman" w:hAnsi="Times New Roman" w:cs="Times New Roman"/>
                <w:b/>
                <w:bCs/>
              </w:rPr>
            </w:pPr>
          </w:p>
        </w:tc>
        <w:tc>
          <w:tcPr>
            <w:tcW w:w="2093" w:type="dxa"/>
            <w:vAlign w:val="center"/>
          </w:tcPr>
          <w:p w14:paraId="3E2E55CB" w14:textId="61CF11CD" w:rsidR="00874620" w:rsidRPr="00037460" w:rsidRDefault="00874620" w:rsidP="00A47E80">
            <w:pPr>
              <w:rPr>
                <w:rFonts w:ascii="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04</w:t>
            </w:r>
          </w:p>
        </w:tc>
        <w:tc>
          <w:tcPr>
            <w:tcW w:w="2585" w:type="dxa"/>
            <w:gridSpan w:val="2"/>
            <w:vAlign w:val="center"/>
          </w:tcPr>
          <w:p w14:paraId="129E15F4" w14:textId="111813D8" w:rsidR="00874620" w:rsidRPr="00037460" w:rsidRDefault="00874620" w:rsidP="009C5AC7">
            <w:pPr>
              <w:rPr>
                <w:rFonts w:ascii="Times New Roman" w:hAnsi="Times New Roman" w:cs="Times New Roman"/>
              </w:rPr>
            </w:pPr>
            <w:r w:rsidRPr="00037460">
              <w:rPr>
                <w:rFonts w:ascii="Times New Roman" w:hAnsi="Times New Roman" w:cs="Times New Roman"/>
                <w:spacing w:val="-5"/>
              </w:rPr>
              <w:t>0</w:t>
            </w:r>
            <w:r w:rsidR="001F404E">
              <w:rPr>
                <w:rFonts w:ascii="Times New Roman" w:hAnsi="Times New Roman" w:cs="Times New Roman"/>
                <w:spacing w:val="-5"/>
              </w:rPr>
              <w:t>3</w:t>
            </w:r>
          </w:p>
        </w:tc>
        <w:tc>
          <w:tcPr>
            <w:tcW w:w="2977" w:type="dxa"/>
            <w:gridSpan w:val="2"/>
          </w:tcPr>
          <w:p w14:paraId="55BCF6E0" w14:textId="3D7F9752" w:rsidR="00874620" w:rsidRPr="00037460" w:rsidRDefault="00874620" w:rsidP="00037460">
            <w:pPr>
              <w:jc w:val="both"/>
              <w:rPr>
                <w:rFonts w:ascii="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 xml:space="preserve">privalomų </w:t>
            </w:r>
            <w:r w:rsidRPr="00037460">
              <w:rPr>
                <w:rFonts w:ascii="Times New Roman" w:hAnsi="Times New Roman" w:cs="Times New Roman"/>
              </w:rPr>
              <w:t>matomumo ir informavimo priemonių apie Europos Sąjungos fondų investicijų veiklas fiksuotoji suma, antrojo rinkinio FS su PVM</w:t>
            </w:r>
          </w:p>
        </w:tc>
        <w:tc>
          <w:tcPr>
            <w:tcW w:w="1798" w:type="dxa"/>
          </w:tcPr>
          <w:p w14:paraId="5A1A0E1C" w14:textId="77777777" w:rsidR="00874620" w:rsidRPr="00DE712D" w:rsidRDefault="00874620" w:rsidP="00037460">
            <w:pPr>
              <w:pStyle w:val="TableParagraph"/>
              <w:ind w:right="126"/>
              <w:rPr>
                <w:sz w:val="20"/>
                <w:szCs w:val="20"/>
              </w:rPr>
            </w:pPr>
            <w:hyperlink r:id="rId33">
              <w:r w:rsidRPr="00DE712D">
                <w:rPr>
                  <w:color w:val="0462C1"/>
                  <w:spacing w:val="-2"/>
                  <w:sz w:val="20"/>
                  <w:szCs w:val="20"/>
                  <w:u w:val="single" w:color="0462C1"/>
                </w:rPr>
                <w:t>https://2021.esi</w:t>
              </w:r>
            </w:hyperlink>
            <w:r w:rsidRPr="00DE712D">
              <w:rPr>
                <w:color w:val="0462C1"/>
                <w:spacing w:val="-2"/>
                <w:sz w:val="20"/>
                <w:szCs w:val="20"/>
              </w:rPr>
              <w:t xml:space="preserve"> </w:t>
            </w:r>
            <w:hyperlink r:id="rId34">
              <w:r w:rsidRPr="00DE712D">
                <w:rPr>
                  <w:color w:val="0462C1"/>
                  <w:spacing w:val="-2"/>
                  <w:sz w:val="20"/>
                  <w:szCs w:val="20"/>
                  <w:u w:val="single" w:color="0462C1"/>
                </w:rPr>
                <w:t>nvesticijos.lt/d</w:t>
              </w:r>
            </w:hyperlink>
            <w:r w:rsidRPr="00DE712D">
              <w:rPr>
                <w:color w:val="0462C1"/>
                <w:spacing w:val="-2"/>
                <w:sz w:val="20"/>
                <w:szCs w:val="20"/>
              </w:rPr>
              <w:t xml:space="preserve"> </w:t>
            </w:r>
            <w:hyperlink r:id="rId35">
              <w:r w:rsidRPr="00DE712D">
                <w:rPr>
                  <w:color w:val="0462C1"/>
                  <w:spacing w:val="-2"/>
                  <w:sz w:val="20"/>
                  <w:szCs w:val="20"/>
                  <w:u w:val="single" w:color="0462C1"/>
                </w:rPr>
                <w:t>okumentai/sup</w:t>
              </w:r>
            </w:hyperlink>
            <w:r w:rsidRPr="00DE712D">
              <w:rPr>
                <w:color w:val="0462C1"/>
                <w:spacing w:val="-2"/>
                <w:sz w:val="20"/>
                <w:szCs w:val="20"/>
              </w:rPr>
              <w:t xml:space="preserve"> </w:t>
            </w:r>
            <w:hyperlink r:id="rId36">
              <w:r w:rsidRPr="00DE712D">
                <w:rPr>
                  <w:color w:val="0462C1"/>
                  <w:spacing w:val="-2"/>
                  <w:sz w:val="20"/>
                  <w:szCs w:val="20"/>
                  <w:u w:val="single" w:color="0462C1"/>
                </w:rPr>
                <w:t>aprastintai-</w:t>
              </w:r>
            </w:hyperlink>
            <w:r w:rsidRPr="00DE712D">
              <w:rPr>
                <w:color w:val="0462C1"/>
                <w:spacing w:val="-2"/>
                <w:sz w:val="20"/>
                <w:szCs w:val="20"/>
              </w:rPr>
              <w:t xml:space="preserve"> </w:t>
            </w:r>
            <w:hyperlink r:id="rId37">
              <w:r w:rsidRPr="00DE712D">
                <w:rPr>
                  <w:color w:val="0462C1"/>
                  <w:spacing w:val="-2"/>
                  <w:sz w:val="20"/>
                  <w:szCs w:val="20"/>
                  <w:u w:val="single" w:color="0462C1"/>
                </w:rPr>
                <w:t>apmokamu-</w:t>
              </w:r>
            </w:hyperlink>
            <w:r w:rsidRPr="00DE712D">
              <w:rPr>
                <w:color w:val="0462C1"/>
                <w:spacing w:val="-2"/>
                <w:sz w:val="20"/>
                <w:szCs w:val="20"/>
              </w:rPr>
              <w:t xml:space="preserve"> </w:t>
            </w:r>
            <w:hyperlink r:id="rId38">
              <w:r w:rsidRPr="00DE712D">
                <w:rPr>
                  <w:color w:val="0462C1"/>
                  <w:spacing w:val="-2"/>
                  <w:sz w:val="20"/>
                  <w:szCs w:val="20"/>
                  <w:u w:val="single" w:color="0462C1"/>
                </w:rPr>
                <w:t>islaidu-dydziu-</w:t>
              </w:r>
            </w:hyperlink>
          </w:p>
          <w:p w14:paraId="4D57C2EB" w14:textId="349C2BFA" w:rsidR="00874620" w:rsidRPr="002858AC" w:rsidRDefault="00874620" w:rsidP="00037460">
            <w:pPr>
              <w:jc w:val="both"/>
              <w:rPr>
                <w:rFonts w:ascii="Times New Roman" w:hAnsi="Times New Roman" w:cs="Times New Roman"/>
                <w:sz w:val="20"/>
                <w:szCs w:val="20"/>
              </w:rPr>
            </w:pPr>
            <w:hyperlink r:id="rId39">
              <w:r w:rsidRPr="00DE712D">
                <w:rPr>
                  <w:rFonts w:ascii="Times New Roman" w:hAnsi="Times New Roman" w:cs="Times New Roman"/>
                  <w:color w:val="0462C1"/>
                  <w:spacing w:val="-2"/>
                  <w:sz w:val="20"/>
                  <w:szCs w:val="20"/>
                  <w:u w:val="single" w:color="0462C1"/>
                </w:rPr>
                <w:t>registras</w:t>
              </w:r>
            </w:hyperlink>
          </w:p>
        </w:tc>
      </w:tr>
      <w:tr w:rsidR="0023761F" w:rsidRPr="00365B8A" w14:paraId="549FAECB" w14:textId="49F63845" w:rsidTr="00C15E4A">
        <w:trPr>
          <w:cantSplit/>
          <w:trHeight w:val="300"/>
        </w:trPr>
        <w:tc>
          <w:tcPr>
            <w:tcW w:w="851" w:type="dxa"/>
          </w:tcPr>
          <w:p w14:paraId="438807CA" w14:textId="7D844778"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2.15</w:t>
            </w:r>
          </w:p>
        </w:tc>
        <w:tc>
          <w:tcPr>
            <w:tcW w:w="9453" w:type="dxa"/>
            <w:gridSpan w:val="6"/>
          </w:tcPr>
          <w:p w14:paraId="05D99665" w14:textId="3A291508"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Siekiami stebėsenos rodikliai</w:t>
            </w:r>
          </w:p>
        </w:tc>
      </w:tr>
      <w:tr w:rsidR="0023761F" w:rsidRPr="00365B8A" w14:paraId="293B7177" w14:textId="77777777" w:rsidTr="1D27822B">
        <w:trPr>
          <w:cantSplit/>
          <w:trHeight w:val="300"/>
        </w:trPr>
        <w:tc>
          <w:tcPr>
            <w:tcW w:w="10304" w:type="dxa"/>
            <w:gridSpan w:val="7"/>
          </w:tcPr>
          <w:p w14:paraId="51D310E1" w14:textId="77777777" w:rsidR="0023761F" w:rsidRPr="00365B8A" w:rsidRDefault="0023761F" w:rsidP="0023761F">
            <w:pPr>
              <w:rPr>
                <w:rFonts w:ascii="Times New Roman" w:hAnsi="Times New Roman" w:cs="Times New Roman"/>
                <w:b/>
                <w:bCs/>
              </w:rPr>
            </w:pPr>
          </w:p>
        </w:tc>
      </w:tr>
      <w:tr w:rsidR="0023761F" w:rsidRPr="00365B8A" w14:paraId="61A45458" w14:textId="77777777" w:rsidTr="00840079">
        <w:trPr>
          <w:cantSplit/>
          <w:trHeight w:val="1783"/>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2127"/>
              <w:gridCol w:w="1701"/>
              <w:gridCol w:w="1844"/>
              <w:gridCol w:w="2409"/>
            </w:tblGrid>
            <w:tr w:rsidR="0023761F" w:rsidRPr="00365B8A" w14:paraId="7CF26569" w14:textId="77777777" w:rsidTr="00840079">
              <w:trPr>
                <w:trHeight w:val="507"/>
              </w:trPr>
              <w:tc>
                <w:tcPr>
                  <w:tcW w:w="999" w:type="pct"/>
                  <w:vAlign w:val="center"/>
                </w:tcPr>
                <w:p w14:paraId="154659A1" w14:textId="33FE82FA" w:rsidR="0023761F" w:rsidRPr="00365B8A" w:rsidRDefault="0023761F" w:rsidP="0023761F">
                  <w:pPr>
                    <w:jc w:val="center"/>
                    <w:textAlignment w:val="baseline"/>
                    <w:rPr>
                      <w:rFonts w:ascii="Times New Roman" w:hAnsi="Times New Roman" w:cs="Times New Roman"/>
                      <w:b/>
                      <w:lang w:eastAsia="lt-LT"/>
                    </w:rPr>
                  </w:pPr>
                  <w:r w:rsidRPr="00365B8A">
                    <w:rPr>
                      <w:rFonts w:ascii="Times New Roman" w:hAnsi="Times New Roman" w:cs="Times New Roman"/>
                      <w:b/>
                      <w:bCs/>
                      <w:lang w:eastAsia="lt-LT"/>
                    </w:rPr>
                    <w:lastRenderedPageBreak/>
                    <w:t>Pažangos priemonės poveiklės numeris</w:t>
                  </w:r>
                </w:p>
              </w:tc>
              <w:tc>
                <w:tcPr>
                  <w:tcW w:w="1053" w:type="pct"/>
                  <w:vAlign w:val="center"/>
                </w:tcPr>
                <w:p w14:paraId="46E92B10" w14:textId="47E9A39B" w:rsidR="0023761F" w:rsidRPr="00365B8A" w:rsidRDefault="0023761F" w:rsidP="0023761F">
                  <w:pPr>
                    <w:keepNext/>
                    <w:jc w:val="center"/>
                    <w:rPr>
                      <w:rFonts w:ascii="Times New Roman" w:hAnsi="Times New Roman" w:cs="Times New Roman"/>
                      <w:b/>
                    </w:rPr>
                  </w:pPr>
                  <w:r w:rsidRPr="00365B8A">
                    <w:rPr>
                      <w:rFonts w:ascii="Times New Roman" w:hAnsi="Times New Roman" w:cs="Times New Roman"/>
                      <w:b/>
                    </w:rPr>
                    <w:t>Rodiklio pavadinimas</w:t>
                  </w:r>
                </w:p>
              </w:tc>
              <w:tc>
                <w:tcPr>
                  <w:tcW w:w="842" w:type="pct"/>
                  <w:vAlign w:val="center"/>
                </w:tcPr>
                <w:p w14:paraId="7A25D9C7" w14:textId="3E6773A0" w:rsidR="0023761F" w:rsidRPr="00365B8A" w:rsidRDefault="0023761F" w:rsidP="0023761F">
                  <w:pPr>
                    <w:keepNext/>
                    <w:jc w:val="center"/>
                    <w:rPr>
                      <w:rFonts w:ascii="Times New Roman" w:hAnsi="Times New Roman" w:cs="Times New Roman"/>
                      <w:b/>
                    </w:rPr>
                  </w:pPr>
                  <w:r w:rsidRPr="00365B8A">
                    <w:rPr>
                      <w:rFonts w:ascii="Times New Roman" w:hAnsi="Times New Roman" w:cs="Times New Roman"/>
                      <w:b/>
                    </w:rPr>
                    <w:t>Rodiklio kodas</w:t>
                  </w:r>
                </w:p>
              </w:tc>
              <w:tc>
                <w:tcPr>
                  <w:tcW w:w="913" w:type="pct"/>
                  <w:vAlign w:val="center"/>
                </w:tcPr>
                <w:p w14:paraId="1920A6C0" w14:textId="77777777" w:rsidR="0023761F" w:rsidRPr="00365B8A" w:rsidRDefault="0023761F" w:rsidP="0023761F">
                  <w:pPr>
                    <w:keepNext/>
                    <w:jc w:val="center"/>
                    <w:rPr>
                      <w:rFonts w:ascii="Times New Roman" w:hAnsi="Times New Roman" w:cs="Times New Roman"/>
                      <w:b/>
                    </w:rPr>
                  </w:pPr>
                  <w:r w:rsidRPr="00365B8A">
                    <w:rPr>
                      <w:rFonts w:ascii="Times New Roman" w:hAnsi="Times New Roman" w:cs="Times New Roman"/>
                      <w:b/>
                    </w:rPr>
                    <w:t>Matavimo vienetas</w:t>
                  </w:r>
                </w:p>
              </w:tc>
              <w:tc>
                <w:tcPr>
                  <w:tcW w:w="1193" w:type="pct"/>
                  <w:vAlign w:val="center"/>
                </w:tcPr>
                <w:p w14:paraId="14A9C62E" w14:textId="79DB9431" w:rsidR="0023761F" w:rsidRPr="00365B8A" w:rsidRDefault="0023761F" w:rsidP="0023761F">
                  <w:pPr>
                    <w:keepNext/>
                    <w:jc w:val="center"/>
                    <w:rPr>
                      <w:rFonts w:ascii="Times New Roman" w:hAnsi="Times New Roman" w:cs="Times New Roman"/>
                      <w:b/>
                    </w:rPr>
                  </w:pPr>
                  <w:r w:rsidRPr="00365B8A">
                    <w:rPr>
                      <w:rFonts w:ascii="Times New Roman" w:hAnsi="Times New Roman" w:cs="Times New Roman"/>
                      <w:b/>
                    </w:rPr>
                    <w:t>Minimali siektina reikšmė projektui</w:t>
                  </w:r>
                </w:p>
              </w:tc>
            </w:tr>
            <w:tr w:rsidR="008972BC" w:rsidRPr="00365B8A" w14:paraId="2E69C5B7" w14:textId="77777777" w:rsidTr="00A045A9">
              <w:trPr>
                <w:trHeight w:val="773"/>
              </w:trPr>
              <w:tc>
                <w:tcPr>
                  <w:tcW w:w="999" w:type="pct"/>
                  <w:tcBorders>
                    <w:top w:val="single" w:sz="8" w:space="0" w:color="000000"/>
                  </w:tcBorders>
                  <w:vAlign w:val="center"/>
                </w:tcPr>
                <w:p w14:paraId="281A6D67" w14:textId="76B498D9" w:rsidR="008972BC" w:rsidRPr="008972BC" w:rsidRDefault="008972BC" w:rsidP="008972BC">
                  <w:pPr>
                    <w:jc w:val="both"/>
                    <w:rPr>
                      <w:rFonts w:ascii="Times New Roman" w:hAnsi="Times New Roman" w:cs="Times New Roman"/>
                    </w:rPr>
                  </w:pPr>
                  <w:r w:rsidRPr="008972BC">
                    <w:rPr>
                      <w:rFonts w:ascii="Times New Roman" w:hAnsi="Times New Roman" w:cs="Times New Roman"/>
                      <w:spacing w:val="-2"/>
                    </w:rPr>
                    <w:t xml:space="preserve">Pažangos </w:t>
                  </w:r>
                  <w:r w:rsidRPr="008972BC">
                    <w:rPr>
                      <w:rFonts w:ascii="Times New Roman" w:hAnsi="Times New Roman" w:cs="Times New Roman"/>
                    </w:rPr>
                    <w:t>priemonės</w:t>
                  </w:r>
                  <w:r w:rsidRPr="008972BC">
                    <w:rPr>
                      <w:rFonts w:ascii="Times New Roman" w:hAnsi="Times New Roman" w:cs="Times New Roman"/>
                      <w:spacing w:val="-14"/>
                    </w:rPr>
                    <w:t xml:space="preserve"> </w:t>
                  </w:r>
                  <w:r w:rsidRPr="008972BC">
                    <w:rPr>
                      <w:rFonts w:ascii="Times New Roman" w:hAnsi="Times New Roman" w:cs="Times New Roman"/>
                    </w:rPr>
                    <w:t>Nr.</w:t>
                  </w:r>
                  <w:r w:rsidRPr="008972BC">
                    <w:rPr>
                      <w:rFonts w:ascii="Times New Roman" w:hAnsi="Times New Roman" w:cs="Times New Roman"/>
                      <w:spacing w:val="-14"/>
                    </w:rPr>
                    <w:t xml:space="preserve"> </w:t>
                  </w:r>
                  <w:r w:rsidRPr="008972BC">
                    <w:rPr>
                      <w:rFonts w:ascii="Times New Roman" w:hAnsi="Times New Roman" w:cs="Times New Roman"/>
                    </w:rPr>
                    <w:t>01-</w:t>
                  </w:r>
                  <w:r w:rsidRPr="008972BC">
                    <w:rPr>
                      <w:rFonts w:ascii="Times New Roman" w:hAnsi="Times New Roman" w:cs="Times New Roman"/>
                      <w:spacing w:val="-2"/>
                    </w:rPr>
                    <w:t>004-08-04-</w:t>
                  </w:r>
                  <w:r w:rsidRPr="008972BC">
                    <w:rPr>
                      <w:rFonts w:ascii="Times New Roman" w:hAnsi="Times New Roman" w:cs="Times New Roman"/>
                      <w:spacing w:val="-5"/>
                    </w:rPr>
                    <w:t>01</w:t>
                  </w:r>
                  <w:r w:rsidRPr="008972BC">
                    <w:rPr>
                      <w:rFonts w:ascii="Times New Roman" w:hAnsi="Times New Roman" w:cs="Times New Roman"/>
                    </w:rPr>
                    <w:t xml:space="preserve"> poveiklės</w:t>
                  </w:r>
                  <w:r w:rsidRPr="008972BC">
                    <w:rPr>
                      <w:rFonts w:ascii="Times New Roman" w:hAnsi="Times New Roman" w:cs="Times New Roman"/>
                      <w:spacing w:val="-14"/>
                    </w:rPr>
                    <w:t xml:space="preserve"> </w:t>
                  </w:r>
                  <w:r w:rsidRPr="008972BC">
                    <w:rPr>
                      <w:rFonts w:ascii="Times New Roman" w:hAnsi="Times New Roman" w:cs="Times New Roman"/>
                    </w:rPr>
                    <w:t xml:space="preserve">numeris </w:t>
                  </w:r>
                  <w:r w:rsidRPr="008972BC">
                    <w:rPr>
                      <w:rFonts w:ascii="Times New Roman" w:hAnsi="Times New Roman" w:cs="Times New Roman"/>
                      <w:spacing w:val="-4"/>
                    </w:rPr>
                    <w:t>2.4.</w:t>
                  </w:r>
                </w:p>
              </w:tc>
              <w:tc>
                <w:tcPr>
                  <w:tcW w:w="1053" w:type="pct"/>
                  <w:tcBorders>
                    <w:top w:val="single" w:sz="8" w:space="0" w:color="000000"/>
                  </w:tcBorders>
                  <w:vAlign w:val="center"/>
                </w:tcPr>
                <w:p w14:paraId="18E3E21C" w14:textId="28DADC2A" w:rsidR="008972BC" w:rsidRPr="008972BC" w:rsidRDefault="008972BC" w:rsidP="008972BC">
                  <w:pPr>
                    <w:keepNext/>
                    <w:jc w:val="center"/>
                    <w:rPr>
                      <w:rFonts w:ascii="Times New Roman" w:hAnsi="Times New Roman" w:cs="Times New Roman"/>
                      <w:b/>
                    </w:rPr>
                  </w:pPr>
                  <w:r w:rsidRPr="008972BC">
                    <w:rPr>
                      <w:rFonts w:ascii="Times New Roman" w:hAnsi="Times New Roman" w:cs="Times New Roman"/>
                    </w:rPr>
                    <w:t>Paramą gavusiuose subjektuose sukurtos darbo vietos</w:t>
                  </w:r>
                </w:p>
              </w:tc>
              <w:tc>
                <w:tcPr>
                  <w:tcW w:w="842" w:type="pct"/>
                  <w:tcBorders>
                    <w:top w:val="single" w:sz="8" w:space="0" w:color="000000"/>
                  </w:tcBorders>
                  <w:vAlign w:val="center"/>
                </w:tcPr>
                <w:p w14:paraId="79660FE7" w14:textId="114D85B8"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R-01-004-08-04-01-03</w:t>
                  </w:r>
                </w:p>
              </w:tc>
              <w:tc>
                <w:tcPr>
                  <w:tcW w:w="913" w:type="pct"/>
                  <w:tcBorders>
                    <w:top w:val="single" w:sz="8" w:space="0" w:color="000000"/>
                  </w:tcBorders>
                  <w:vAlign w:val="center"/>
                </w:tcPr>
                <w:p w14:paraId="5B7D18E9" w14:textId="003B2A4F"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2</w:t>
                  </w:r>
                </w:p>
              </w:tc>
              <w:tc>
                <w:tcPr>
                  <w:tcW w:w="1193" w:type="pct"/>
                  <w:tcBorders>
                    <w:top w:val="single" w:sz="8" w:space="0" w:color="000000"/>
                  </w:tcBorders>
                  <w:vAlign w:val="center"/>
                </w:tcPr>
                <w:p w14:paraId="6931968E" w14:textId="494EB343"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1</w:t>
                  </w:r>
                </w:p>
              </w:tc>
            </w:tr>
            <w:tr w:rsidR="008972BC" w:rsidRPr="00365B8A" w14:paraId="7B664FDB" w14:textId="77777777" w:rsidTr="00A045A9">
              <w:trPr>
                <w:trHeight w:val="773"/>
              </w:trPr>
              <w:tc>
                <w:tcPr>
                  <w:tcW w:w="999" w:type="pct"/>
                  <w:tcBorders>
                    <w:top w:val="single" w:sz="8" w:space="0" w:color="000000"/>
                  </w:tcBorders>
                  <w:vAlign w:val="center"/>
                </w:tcPr>
                <w:p w14:paraId="35605B7F" w14:textId="105BBC4C" w:rsidR="008972BC" w:rsidRPr="008972BC" w:rsidRDefault="008972BC" w:rsidP="008972BC">
                  <w:pPr>
                    <w:jc w:val="both"/>
                    <w:rPr>
                      <w:rFonts w:ascii="Times New Roman" w:hAnsi="Times New Roman" w:cs="Times New Roman"/>
                      <w:i/>
                      <w:iCs/>
                    </w:rPr>
                  </w:pPr>
                  <w:r w:rsidRPr="008972BC">
                    <w:rPr>
                      <w:rFonts w:ascii="Times New Roman" w:hAnsi="Times New Roman" w:cs="Times New Roman"/>
                      <w:spacing w:val="-2"/>
                    </w:rPr>
                    <w:t xml:space="preserve">Pažangos </w:t>
                  </w:r>
                  <w:r w:rsidRPr="008972BC">
                    <w:rPr>
                      <w:rFonts w:ascii="Times New Roman" w:hAnsi="Times New Roman" w:cs="Times New Roman"/>
                    </w:rPr>
                    <w:t>priemonės</w:t>
                  </w:r>
                  <w:r w:rsidRPr="008972BC">
                    <w:rPr>
                      <w:rFonts w:ascii="Times New Roman" w:hAnsi="Times New Roman" w:cs="Times New Roman"/>
                      <w:spacing w:val="-14"/>
                    </w:rPr>
                    <w:t xml:space="preserve"> </w:t>
                  </w:r>
                  <w:r w:rsidRPr="008972BC">
                    <w:rPr>
                      <w:rFonts w:ascii="Times New Roman" w:hAnsi="Times New Roman" w:cs="Times New Roman"/>
                    </w:rPr>
                    <w:t>Nr.</w:t>
                  </w:r>
                  <w:r w:rsidRPr="008972BC">
                    <w:rPr>
                      <w:rFonts w:ascii="Times New Roman" w:hAnsi="Times New Roman" w:cs="Times New Roman"/>
                      <w:spacing w:val="-14"/>
                    </w:rPr>
                    <w:t xml:space="preserve"> </w:t>
                  </w:r>
                  <w:r w:rsidRPr="008972BC">
                    <w:rPr>
                      <w:rFonts w:ascii="Times New Roman" w:hAnsi="Times New Roman" w:cs="Times New Roman"/>
                    </w:rPr>
                    <w:t>01-</w:t>
                  </w:r>
                  <w:r w:rsidRPr="008972BC">
                    <w:rPr>
                      <w:rFonts w:ascii="Times New Roman" w:hAnsi="Times New Roman" w:cs="Times New Roman"/>
                      <w:spacing w:val="-2"/>
                    </w:rPr>
                    <w:t>004-08-04-</w:t>
                  </w:r>
                  <w:r w:rsidRPr="008972BC">
                    <w:rPr>
                      <w:rFonts w:ascii="Times New Roman" w:hAnsi="Times New Roman" w:cs="Times New Roman"/>
                      <w:spacing w:val="-5"/>
                    </w:rPr>
                    <w:t>01</w:t>
                  </w:r>
                  <w:r w:rsidRPr="008972BC">
                    <w:rPr>
                      <w:rFonts w:ascii="Times New Roman" w:hAnsi="Times New Roman" w:cs="Times New Roman"/>
                    </w:rPr>
                    <w:t xml:space="preserve"> poveiklės</w:t>
                  </w:r>
                  <w:r w:rsidRPr="008972BC">
                    <w:rPr>
                      <w:rFonts w:ascii="Times New Roman" w:hAnsi="Times New Roman" w:cs="Times New Roman"/>
                      <w:spacing w:val="-14"/>
                    </w:rPr>
                    <w:t xml:space="preserve"> </w:t>
                  </w:r>
                  <w:r w:rsidRPr="008972BC">
                    <w:rPr>
                      <w:rFonts w:ascii="Times New Roman" w:hAnsi="Times New Roman" w:cs="Times New Roman"/>
                    </w:rPr>
                    <w:t xml:space="preserve">numeris </w:t>
                  </w:r>
                  <w:r w:rsidRPr="008972BC">
                    <w:rPr>
                      <w:rFonts w:ascii="Times New Roman" w:hAnsi="Times New Roman" w:cs="Times New Roman"/>
                      <w:spacing w:val="-4"/>
                    </w:rPr>
                    <w:t>2.4.</w:t>
                  </w:r>
                </w:p>
              </w:tc>
              <w:tc>
                <w:tcPr>
                  <w:tcW w:w="1053" w:type="pct"/>
                  <w:tcBorders>
                    <w:top w:val="single" w:sz="8" w:space="0" w:color="000000"/>
                  </w:tcBorders>
                  <w:vAlign w:val="center"/>
                </w:tcPr>
                <w:p w14:paraId="4CA2F5D8" w14:textId="5CE78AD5" w:rsidR="008972BC" w:rsidRPr="008972BC" w:rsidRDefault="008972BC" w:rsidP="008972BC">
                  <w:pPr>
                    <w:keepNext/>
                    <w:jc w:val="center"/>
                    <w:rPr>
                      <w:rFonts w:ascii="Times New Roman" w:hAnsi="Times New Roman" w:cs="Times New Roman"/>
                    </w:rPr>
                  </w:pPr>
                  <w:r w:rsidRPr="008972BC">
                    <w:rPr>
                      <w:rFonts w:ascii="Times New Roman" w:hAnsi="Times New Roman" w:cs="Times New Roman"/>
                    </w:rPr>
                    <w:t>Socialinio verslo subjektai, įgyvendinus bendruomenės inicijuotos vietos plėtros projektus gavę paramą socialinio verslo kūrimui ar plėtrai</w:t>
                  </w:r>
                </w:p>
              </w:tc>
              <w:tc>
                <w:tcPr>
                  <w:tcW w:w="842" w:type="pct"/>
                  <w:tcBorders>
                    <w:top w:val="single" w:sz="8" w:space="0" w:color="000000"/>
                  </w:tcBorders>
                  <w:vAlign w:val="center"/>
                </w:tcPr>
                <w:p w14:paraId="22BE5017" w14:textId="7D012A70"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R.B.2.2001</w:t>
                  </w:r>
                </w:p>
              </w:tc>
              <w:tc>
                <w:tcPr>
                  <w:tcW w:w="913" w:type="pct"/>
                  <w:tcBorders>
                    <w:top w:val="single" w:sz="8" w:space="0" w:color="000000"/>
                  </w:tcBorders>
                  <w:vAlign w:val="center"/>
                </w:tcPr>
                <w:p w14:paraId="7A13360E" w14:textId="36A2B556"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2</w:t>
                  </w:r>
                </w:p>
              </w:tc>
              <w:tc>
                <w:tcPr>
                  <w:tcW w:w="1193" w:type="pct"/>
                  <w:tcBorders>
                    <w:top w:val="single" w:sz="8" w:space="0" w:color="000000"/>
                  </w:tcBorders>
                  <w:vAlign w:val="center"/>
                </w:tcPr>
                <w:p w14:paraId="4E0D9DAA" w14:textId="5648D842"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1</w:t>
                  </w:r>
                </w:p>
              </w:tc>
            </w:tr>
            <w:tr w:rsidR="008972BC" w:rsidRPr="00365B8A" w14:paraId="3C3F37C5" w14:textId="77777777" w:rsidTr="00A045A9">
              <w:trPr>
                <w:trHeight w:val="773"/>
              </w:trPr>
              <w:tc>
                <w:tcPr>
                  <w:tcW w:w="999" w:type="pct"/>
                  <w:tcBorders>
                    <w:top w:val="single" w:sz="8" w:space="0" w:color="000000"/>
                  </w:tcBorders>
                  <w:vAlign w:val="center"/>
                </w:tcPr>
                <w:p w14:paraId="2FC3C8EE" w14:textId="7FFE51EA" w:rsidR="008972BC" w:rsidRPr="008972BC" w:rsidRDefault="008972BC" w:rsidP="008972BC">
                  <w:pPr>
                    <w:jc w:val="both"/>
                    <w:rPr>
                      <w:rFonts w:ascii="Times New Roman" w:hAnsi="Times New Roman" w:cs="Times New Roman"/>
                      <w:i/>
                      <w:iCs/>
                    </w:rPr>
                  </w:pPr>
                  <w:r w:rsidRPr="008972BC">
                    <w:rPr>
                      <w:rFonts w:ascii="Times New Roman" w:hAnsi="Times New Roman" w:cs="Times New Roman"/>
                      <w:spacing w:val="-2"/>
                    </w:rPr>
                    <w:t xml:space="preserve">Pažangos </w:t>
                  </w:r>
                  <w:r w:rsidRPr="008972BC">
                    <w:rPr>
                      <w:rFonts w:ascii="Times New Roman" w:hAnsi="Times New Roman" w:cs="Times New Roman"/>
                    </w:rPr>
                    <w:t>priemonės</w:t>
                  </w:r>
                  <w:r w:rsidRPr="008972BC">
                    <w:rPr>
                      <w:rFonts w:ascii="Times New Roman" w:hAnsi="Times New Roman" w:cs="Times New Roman"/>
                      <w:spacing w:val="-14"/>
                    </w:rPr>
                    <w:t xml:space="preserve"> </w:t>
                  </w:r>
                  <w:r w:rsidRPr="008972BC">
                    <w:rPr>
                      <w:rFonts w:ascii="Times New Roman" w:hAnsi="Times New Roman" w:cs="Times New Roman"/>
                    </w:rPr>
                    <w:t>Nr.</w:t>
                  </w:r>
                  <w:r w:rsidRPr="008972BC">
                    <w:rPr>
                      <w:rFonts w:ascii="Times New Roman" w:hAnsi="Times New Roman" w:cs="Times New Roman"/>
                      <w:spacing w:val="-14"/>
                    </w:rPr>
                    <w:t xml:space="preserve"> </w:t>
                  </w:r>
                  <w:r w:rsidRPr="008972BC">
                    <w:rPr>
                      <w:rFonts w:ascii="Times New Roman" w:hAnsi="Times New Roman" w:cs="Times New Roman"/>
                    </w:rPr>
                    <w:t>01-</w:t>
                  </w:r>
                  <w:r w:rsidRPr="008972BC">
                    <w:rPr>
                      <w:rFonts w:ascii="Times New Roman" w:hAnsi="Times New Roman" w:cs="Times New Roman"/>
                      <w:spacing w:val="-2"/>
                    </w:rPr>
                    <w:t>004-08-04-</w:t>
                  </w:r>
                  <w:r w:rsidRPr="008972BC">
                    <w:rPr>
                      <w:rFonts w:ascii="Times New Roman" w:hAnsi="Times New Roman" w:cs="Times New Roman"/>
                      <w:spacing w:val="-5"/>
                    </w:rPr>
                    <w:t>01</w:t>
                  </w:r>
                  <w:r w:rsidRPr="008972BC">
                    <w:rPr>
                      <w:rFonts w:ascii="Times New Roman" w:hAnsi="Times New Roman" w:cs="Times New Roman"/>
                    </w:rPr>
                    <w:t xml:space="preserve"> poveiklės</w:t>
                  </w:r>
                  <w:r w:rsidRPr="008972BC">
                    <w:rPr>
                      <w:rFonts w:ascii="Times New Roman" w:hAnsi="Times New Roman" w:cs="Times New Roman"/>
                      <w:spacing w:val="-14"/>
                    </w:rPr>
                    <w:t xml:space="preserve"> </w:t>
                  </w:r>
                  <w:r w:rsidRPr="008972BC">
                    <w:rPr>
                      <w:rFonts w:ascii="Times New Roman" w:hAnsi="Times New Roman" w:cs="Times New Roman"/>
                    </w:rPr>
                    <w:t xml:space="preserve">numeris </w:t>
                  </w:r>
                  <w:r w:rsidRPr="008972BC">
                    <w:rPr>
                      <w:rFonts w:ascii="Times New Roman" w:hAnsi="Times New Roman" w:cs="Times New Roman"/>
                      <w:spacing w:val="-4"/>
                    </w:rPr>
                    <w:t>2.4.</w:t>
                  </w:r>
                </w:p>
              </w:tc>
              <w:tc>
                <w:tcPr>
                  <w:tcW w:w="1053" w:type="pct"/>
                  <w:tcBorders>
                    <w:top w:val="single" w:sz="8" w:space="0" w:color="000000"/>
                  </w:tcBorders>
                  <w:vAlign w:val="center"/>
                </w:tcPr>
                <w:p w14:paraId="0500281C" w14:textId="4DD94BF2" w:rsidR="008972BC" w:rsidRPr="008972BC" w:rsidRDefault="008972BC" w:rsidP="008972BC">
                  <w:pPr>
                    <w:keepNext/>
                    <w:jc w:val="center"/>
                    <w:rPr>
                      <w:rFonts w:ascii="Times New Roman" w:hAnsi="Times New Roman" w:cs="Times New Roman"/>
                    </w:rPr>
                  </w:pPr>
                  <w:r w:rsidRPr="008972BC">
                    <w:rPr>
                      <w:rFonts w:ascii="Times New Roman" w:hAnsi="Times New Roman" w:cs="Times New Roman"/>
                    </w:rPr>
                    <w:t>Paramą gavusios įmonės, iš kurių labai mažos,  mažos, vidutinės ir didelės įmonės*</w:t>
                  </w:r>
                </w:p>
              </w:tc>
              <w:tc>
                <w:tcPr>
                  <w:tcW w:w="842" w:type="pct"/>
                  <w:tcBorders>
                    <w:top w:val="single" w:sz="8" w:space="0" w:color="000000"/>
                  </w:tcBorders>
                  <w:vAlign w:val="center"/>
                </w:tcPr>
                <w:p w14:paraId="720F5EE2" w14:textId="49E22BE9"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P-01-004-08-04-01-03</w:t>
                  </w:r>
                </w:p>
              </w:tc>
              <w:tc>
                <w:tcPr>
                  <w:tcW w:w="913" w:type="pct"/>
                  <w:tcBorders>
                    <w:top w:val="single" w:sz="8" w:space="0" w:color="000000"/>
                  </w:tcBorders>
                  <w:vAlign w:val="center"/>
                </w:tcPr>
                <w:p w14:paraId="52B80474" w14:textId="24E43236"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2</w:t>
                  </w:r>
                </w:p>
              </w:tc>
              <w:tc>
                <w:tcPr>
                  <w:tcW w:w="1193" w:type="pct"/>
                  <w:tcBorders>
                    <w:top w:val="single" w:sz="8" w:space="0" w:color="000000"/>
                  </w:tcBorders>
                  <w:vAlign w:val="center"/>
                </w:tcPr>
                <w:p w14:paraId="788FB5D2" w14:textId="484AEF11"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1</w:t>
                  </w:r>
                </w:p>
              </w:tc>
            </w:tr>
            <w:tr w:rsidR="008972BC" w:rsidRPr="00365B8A" w14:paraId="2A1D2C4A" w14:textId="77777777" w:rsidTr="00A045A9">
              <w:trPr>
                <w:trHeight w:val="773"/>
              </w:trPr>
              <w:tc>
                <w:tcPr>
                  <w:tcW w:w="999" w:type="pct"/>
                  <w:tcBorders>
                    <w:top w:val="single" w:sz="8" w:space="0" w:color="000000"/>
                  </w:tcBorders>
                  <w:vAlign w:val="center"/>
                </w:tcPr>
                <w:p w14:paraId="6A07765F" w14:textId="7DC24AC5" w:rsidR="008972BC" w:rsidRPr="008972BC" w:rsidRDefault="008972BC" w:rsidP="008972BC">
                  <w:pPr>
                    <w:jc w:val="both"/>
                    <w:rPr>
                      <w:rFonts w:ascii="Times New Roman" w:hAnsi="Times New Roman" w:cs="Times New Roman"/>
                    </w:rPr>
                  </w:pPr>
                  <w:r w:rsidRPr="008972BC">
                    <w:rPr>
                      <w:rFonts w:ascii="Times New Roman" w:hAnsi="Times New Roman" w:cs="Times New Roman"/>
                      <w:spacing w:val="-2"/>
                    </w:rPr>
                    <w:t xml:space="preserve">Pažangos </w:t>
                  </w:r>
                  <w:r w:rsidRPr="008972BC">
                    <w:rPr>
                      <w:rFonts w:ascii="Times New Roman" w:hAnsi="Times New Roman" w:cs="Times New Roman"/>
                    </w:rPr>
                    <w:t>priemonės</w:t>
                  </w:r>
                  <w:r w:rsidRPr="008972BC">
                    <w:rPr>
                      <w:rFonts w:ascii="Times New Roman" w:hAnsi="Times New Roman" w:cs="Times New Roman"/>
                      <w:spacing w:val="-14"/>
                    </w:rPr>
                    <w:t xml:space="preserve"> </w:t>
                  </w:r>
                  <w:r w:rsidRPr="008972BC">
                    <w:rPr>
                      <w:rFonts w:ascii="Times New Roman" w:hAnsi="Times New Roman" w:cs="Times New Roman"/>
                    </w:rPr>
                    <w:t>Nr.</w:t>
                  </w:r>
                  <w:r w:rsidRPr="008972BC">
                    <w:rPr>
                      <w:rFonts w:ascii="Times New Roman" w:hAnsi="Times New Roman" w:cs="Times New Roman"/>
                      <w:spacing w:val="-14"/>
                    </w:rPr>
                    <w:t xml:space="preserve"> </w:t>
                  </w:r>
                  <w:r w:rsidRPr="008972BC">
                    <w:rPr>
                      <w:rFonts w:ascii="Times New Roman" w:hAnsi="Times New Roman" w:cs="Times New Roman"/>
                    </w:rPr>
                    <w:t>01-</w:t>
                  </w:r>
                  <w:r w:rsidRPr="008972BC">
                    <w:rPr>
                      <w:rFonts w:ascii="Times New Roman" w:hAnsi="Times New Roman" w:cs="Times New Roman"/>
                      <w:spacing w:val="-2"/>
                    </w:rPr>
                    <w:t>004-08-04-</w:t>
                  </w:r>
                  <w:r w:rsidRPr="008972BC">
                    <w:rPr>
                      <w:rFonts w:ascii="Times New Roman" w:hAnsi="Times New Roman" w:cs="Times New Roman"/>
                      <w:spacing w:val="-5"/>
                    </w:rPr>
                    <w:t>01</w:t>
                  </w:r>
                  <w:r w:rsidRPr="008972BC">
                    <w:rPr>
                      <w:rFonts w:ascii="Times New Roman" w:hAnsi="Times New Roman" w:cs="Times New Roman"/>
                    </w:rPr>
                    <w:t xml:space="preserve"> poveiklės</w:t>
                  </w:r>
                  <w:r w:rsidRPr="008972BC">
                    <w:rPr>
                      <w:rFonts w:ascii="Times New Roman" w:hAnsi="Times New Roman" w:cs="Times New Roman"/>
                      <w:spacing w:val="-14"/>
                    </w:rPr>
                    <w:t xml:space="preserve"> </w:t>
                  </w:r>
                  <w:r w:rsidRPr="008972BC">
                    <w:rPr>
                      <w:rFonts w:ascii="Times New Roman" w:hAnsi="Times New Roman" w:cs="Times New Roman"/>
                    </w:rPr>
                    <w:t xml:space="preserve">numeris </w:t>
                  </w:r>
                  <w:r w:rsidRPr="008972BC">
                    <w:rPr>
                      <w:rFonts w:ascii="Times New Roman" w:hAnsi="Times New Roman" w:cs="Times New Roman"/>
                      <w:spacing w:val="-4"/>
                    </w:rPr>
                    <w:t>2.4.</w:t>
                  </w:r>
                </w:p>
              </w:tc>
              <w:tc>
                <w:tcPr>
                  <w:tcW w:w="1053" w:type="pct"/>
                  <w:tcBorders>
                    <w:top w:val="single" w:sz="8" w:space="0" w:color="000000"/>
                  </w:tcBorders>
                  <w:vAlign w:val="center"/>
                </w:tcPr>
                <w:p w14:paraId="3B551099" w14:textId="21BB617A" w:rsidR="008972BC" w:rsidRPr="008972BC" w:rsidRDefault="008972BC" w:rsidP="008972BC">
                  <w:pPr>
                    <w:keepNext/>
                    <w:jc w:val="center"/>
                    <w:rPr>
                      <w:rFonts w:ascii="Times New Roman" w:hAnsi="Times New Roman" w:cs="Times New Roman"/>
                    </w:rPr>
                  </w:pPr>
                  <w:r w:rsidRPr="008972BC">
                    <w:rPr>
                      <w:rFonts w:ascii="Times New Roman" w:hAnsi="Times New Roman" w:cs="Times New Roman"/>
                    </w:rPr>
                    <w:t>Paramą gavusios įmonės, iš kurių  labai mažos įmonės</w:t>
                  </w:r>
                </w:p>
              </w:tc>
              <w:tc>
                <w:tcPr>
                  <w:tcW w:w="842" w:type="pct"/>
                  <w:tcBorders>
                    <w:top w:val="single" w:sz="8" w:space="0" w:color="000000"/>
                  </w:tcBorders>
                  <w:vAlign w:val="center"/>
                </w:tcPr>
                <w:p w14:paraId="496AA19C" w14:textId="2C974D2E" w:rsidR="008972BC" w:rsidRPr="008972BC" w:rsidRDefault="008972BC" w:rsidP="008972BC">
                  <w:pPr>
                    <w:keepNext/>
                    <w:jc w:val="center"/>
                    <w:rPr>
                      <w:rFonts w:ascii="Times New Roman" w:hAnsi="Times New Roman" w:cs="Times New Roman"/>
                      <w:spacing w:val="-2"/>
                    </w:rPr>
                  </w:pPr>
                  <w:r w:rsidRPr="008972BC">
                    <w:rPr>
                      <w:rFonts w:ascii="Times New Roman" w:hAnsi="Times New Roman" w:cs="Times New Roman"/>
                    </w:rPr>
                    <w:t>P.S.21032</w:t>
                  </w:r>
                </w:p>
              </w:tc>
              <w:tc>
                <w:tcPr>
                  <w:tcW w:w="913" w:type="pct"/>
                  <w:tcBorders>
                    <w:top w:val="single" w:sz="8" w:space="0" w:color="000000"/>
                  </w:tcBorders>
                  <w:vAlign w:val="center"/>
                </w:tcPr>
                <w:p w14:paraId="1AC6CA52" w14:textId="4378989B"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n. d.</w:t>
                  </w:r>
                </w:p>
              </w:tc>
              <w:tc>
                <w:tcPr>
                  <w:tcW w:w="1193" w:type="pct"/>
                  <w:tcBorders>
                    <w:top w:val="single" w:sz="8" w:space="0" w:color="000000"/>
                  </w:tcBorders>
                  <w:vAlign w:val="center"/>
                </w:tcPr>
                <w:p w14:paraId="574C6DCD" w14:textId="0483434F"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n. d.</w:t>
                  </w:r>
                </w:p>
              </w:tc>
            </w:tr>
            <w:tr w:rsidR="008972BC" w:rsidRPr="00365B8A" w14:paraId="7C7B0510" w14:textId="77777777" w:rsidTr="00A045A9">
              <w:trPr>
                <w:trHeight w:val="773"/>
              </w:trPr>
              <w:tc>
                <w:tcPr>
                  <w:tcW w:w="999" w:type="pct"/>
                  <w:tcBorders>
                    <w:top w:val="single" w:sz="8" w:space="0" w:color="000000"/>
                  </w:tcBorders>
                  <w:vAlign w:val="center"/>
                </w:tcPr>
                <w:p w14:paraId="3C38CC0E" w14:textId="3AB9EEBD" w:rsidR="008972BC" w:rsidRPr="008972BC" w:rsidRDefault="008972BC" w:rsidP="008972BC">
                  <w:pPr>
                    <w:jc w:val="both"/>
                    <w:rPr>
                      <w:rFonts w:ascii="Times New Roman" w:hAnsi="Times New Roman" w:cs="Times New Roman"/>
                    </w:rPr>
                  </w:pPr>
                  <w:r w:rsidRPr="008972BC">
                    <w:rPr>
                      <w:rFonts w:ascii="Times New Roman" w:hAnsi="Times New Roman" w:cs="Times New Roman"/>
                      <w:spacing w:val="-2"/>
                    </w:rPr>
                    <w:t xml:space="preserve">Pažangos </w:t>
                  </w:r>
                  <w:r w:rsidRPr="008972BC">
                    <w:rPr>
                      <w:rFonts w:ascii="Times New Roman" w:hAnsi="Times New Roman" w:cs="Times New Roman"/>
                    </w:rPr>
                    <w:t>priemonės</w:t>
                  </w:r>
                  <w:r w:rsidRPr="008972BC">
                    <w:rPr>
                      <w:rFonts w:ascii="Times New Roman" w:hAnsi="Times New Roman" w:cs="Times New Roman"/>
                      <w:spacing w:val="-14"/>
                    </w:rPr>
                    <w:t xml:space="preserve"> </w:t>
                  </w:r>
                  <w:r w:rsidRPr="008972BC">
                    <w:rPr>
                      <w:rFonts w:ascii="Times New Roman" w:hAnsi="Times New Roman" w:cs="Times New Roman"/>
                    </w:rPr>
                    <w:t>Nr.</w:t>
                  </w:r>
                  <w:r w:rsidRPr="008972BC">
                    <w:rPr>
                      <w:rFonts w:ascii="Times New Roman" w:hAnsi="Times New Roman" w:cs="Times New Roman"/>
                      <w:spacing w:val="-14"/>
                    </w:rPr>
                    <w:t xml:space="preserve"> </w:t>
                  </w:r>
                  <w:r w:rsidRPr="008972BC">
                    <w:rPr>
                      <w:rFonts w:ascii="Times New Roman" w:hAnsi="Times New Roman" w:cs="Times New Roman"/>
                    </w:rPr>
                    <w:t>01-</w:t>
                  </w:r>
                  <w:r w:rsidRPr="008972BC">
                    <w:rPr>
                      <w:rFonts w:ascii="Times New Roman" w:hAnsi="Times New Roman" w:cs="Times New Roman"/>
                      <w:spacing w:val="-2"/>
                    </w:rPr>
                    <w:t>004-08-04-</w:t>
                  </w:r>
                  <w:r w:rsidRPr="008972BC">
                    <w:rPr>
                      <w:rFonts w:ascii="Times New Roman" w:hAnsi="Times New Roman" w:cs="Times New Roman"/>
                      <w:spacing w:val="-5"/>
                    </w:rPr>
                    <w:t>01</w:t>
                  </w:r>
                  <w:r w:rsidRPr="008972BC">
                    <w:rPr>
                      <w:rFonts w:ascii="Times New Roman" w:hAnsi="Times New Roman" w:cs="Times New Roman"/>
                    </w:rPr>
                    <w:t xml:space="preserve"> poveiklės</w:t>
                  </w:r>
                  <w:r w:rsidRPr="008972BC">
                    <w:rPr>
                      <w:rFonts w:ascii="Times New Roman" w:hAnsi="Times New Roman" w:cs="Times New Roman"/>
                      <w:spacing w:val="-14"/>
                    </w:rPr>
                    <w:t xml:space="preserve"> </w:t>
                  </w:r>
                  <w:r w:rsidRPr="008972BC">
                    <w:rPr>
                      <w:rFonts w:ascii="Times New Roman" w:hAnsi="Times New Roman" w:cs="Times New Roman"/>
                    </w:rPr>
                    <w:t xml:space="preserve">numeris </w:t>
                  </w:r>
                  <w:r w:rsidRPr="008972BC">
                    <w:rPr>
                      <w:rFonts w:ascii="Times New Roman" w:hAnsi="Times New Roman" w:cs="Times New Roman"/>
                      <w:spacing w:val="-4"/>
                    </w:rPr>
                    <w:t>2.4.</w:t>
                  </w:r>
                </w:p>
              </w:tc>
              <w:tc>
                <w:tcPr>
                  <w:tcW w:w="1053" w:type="pct"/>
                  <w:tcBorders>
                    <w:top w:val="single" w:sz="8" w:space="0" w:color="000000"/>
                  </w:tcBorders>
                  <w:vAlign w:val="center"/>
                </w:tcPr>
                <w:p w14:paraId="69F8FF43" w14:textId="0A08959D" w:rsidR="008972BC" w:rsidRPr="008972BC" w:rsidRDefault="008972BC" w:rsidP="008972BC">
                  <w:pPr>
                    <w:keepNext/>
                    <w:jc w:val="center"/>
                    <w:rPr>
                      <w:rFonts w:ascii="Times New Roman" w:hAnsi="Times New Roman" w:cs="Times New Roman"/>
                    </w:rPr>
                  </w:pPr>
                  <w:r w:rsidRPr="008972BC">
                    <w:rPr>
                      <w:rFonts w:ascii="Times New Roman" w:hAnsi="Times New Roman" w:cs="Times New Roman"/>
                    </w:rPr>
                    <w:t>Paramą gavusios įmonės, iš kurių  mažos įmonės</w:t>
                  </w:r>
                </w:p>
              </w:tc>
              <w:tc>
                <w:tcPr>
                  <w:tcW w:w="842" w:type="pct"/>
                  <w:tcBorders>
                    <w:top w:val="single" w:sz="8" w:space="0" w:color="000000"/>
                  </w:tcBorders>
                  <w:vAlign w:val="center"/>
                </w:tcPr>
                <w:p w14:paraId="1065A6CD" w14:textId="0660706B" w:rsidR="008972BC" w:rsidRPr="008972BC" w:rsidRDefault="008972BC" w:rsidP="008972BC">
                  <w:pPr>
                    <w:keepNext/>
                    <w:jc w:val="center"/>
                    <w:rPr>
                      <w:rFonts w:ascii="Times New Roman" w:hAnsi="Times New Roman" w:cs="Times New Roman"/>
                      <w:spacing w:val="-2"/>
                    </w:rPr>
                  </w:pPr>
                  <w:r w:rsidRPr="008972BC">
                    <w:rPr>
                      <w:rFonts w:ascii="Times New Roman" w:hAnsi="Times New Roman" w:cs="Times New Roman"/>
                    </w:rPr>
                    <w:t>P-01-004-08-04-01-04</w:t>
                  </w:r>
                </w:p>
              </w:tc>
              <w:tc>
                <w:tcPr>
                  <w:tcW w:w="913" w:type="pct"/>
                  <w:tcBorders>
                    <w:top w:val="single" w:sz="8" w:space="0" w:color="000000"/>
                  </w:tcBorders>
                  <w:vAlign w:val="center"/>
                </w:tcPr>
                <w:p w14:paraId="26BCCACF" w14:textId="3CC57E2E"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n. d.</w:t>
                  </w:r>
                </w:p>
              </w:tc>
              <w:tc>
                <w:tcPr>
                  <w:tcW w:w="1193" w:type="pct"/>
                  <w:tcBorders>
                    <w:top w:val="single" w:sz="8" w:space="0" w:color="000000"/>
                  </w:tcBorders>
                  <w:vAlign w:val="center"/>
                </w:tcPr>
                <w:p w14:paraId="33BD33DA" w14:textId="7F868539"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n. d.</w:t>
                  </w:r>
                </w:p>
              </w:tc>
            </w:tr>
            <w:tr w:rsidR="008972BC" w:rsidRPr="00365B8A" w14:paraId="0DD4AA74" w14:textId="77777777" w:rsidTr="00A045A9">
              <w:trPr>
                <w:trHeight w:val="773"/>
              </w:trPr>
              <w:tc>
                <w:tcPr>
                  <w:tcW w:w="999" w:type="pct"/>
                  <w:tcBorders>
                    <w:top w:val="single" w:sz="8" w:space="0" w:color="000000"/>
                  </w:tcBorders>
                  <w:vAlign w:val="center"/>
                </w:tcPr>
                <w:p w14:paraId="167E32F9" w14:textId="66B1C5BB" w:rsidR="008972BC" w:rsidRPr="008972BC" w:rsidRDefault="008972BC" w:rsidP="008972BC">
                  <w:pPr>
                    <w:jc w:val="both"/>
                    <w:rPr>
                      <w:rFonts w:ascii="Times New Roman" w:hAnsi="Times New Roman" w:cs="Times New Roman"/>
                    </w:rPr>
                  </w:pPr>
                  <w:r w:rsidRPr="008972BC">
                    <w:rPr>
                      <w:rFonts w:ascii="Times New Roman" w:hAnsi="Times New Roman" w:cs="Times New Roman"/>
                      <w:spacing w:val="-2"/>
                    </w:rPr>
                    <w:t xml:space="preserve">Pažangos </w:t>
                  </w:r>
                  <w:r w:rsidRPr="008972BC">
                    <w:rPr>
                      <w:rFonts w:ascii="Times New Roman" w:hAnsi="Times New Roman" w:cs="Times New Roman"/>
                    </w:rPr>
                    <w:t>priemonės</w:t>
                  </w:r>
                  <w:r w:rsidRPr="008972BC">
                    <w:rPr>
                      <w:rFonts w:ascii="Times New Roman" w:hAnsi="Times New Roman" w:cs="Times New Roman"/>
                      <w:spacing w:val="-14"/>
                    </w:rPr>
                    <w:t xml:space="preserve"> </w:t>
                  </w:r>
                  <w:r w:rsidRPr="008972BC">
                    <w:rPr>
                      <w:rFonts w:ascii="Times New Roman" w:hAnsi="Times New Roman" w:cs="Times New Roman"/>
                    </w:rPr>
                    <w:t>Nr.</w:t>
                  </w:r>
                  <w:r w:rsidRPr="008972BC">
                    <w:rPr>
                      <w:rFonts w:ascii="Times New Roman" w:hAnsi="Times New Roman" w:cs="Times New Roman"/>
                      <w:spacing w:val="-14"/>
                    </w:rPr>
                    <w:t xml:space="preserve"> </w:t>
                  </w:r>
                  <w:r w:rsidRPr="008972BC">
                    <w:rPr>
                      <w:rFonts w:ascii="Times New Roman" w:hAnsi="Times New Roman" w:cs="Times New Roman"/>
                    </w:rPr>
                    <w:t>01-</w:t>
                  </w:r>
                  <w:r w:rsidRPr="008972BC">
                    <w:rPr>
                      <w:rFonts w:ascii="Times New Roman" w:hAnsi="Times New Roman" w:cs="Times New Roman"/>
                      <w:spacing w:val="-2"/>
                    </w:rPr>
                    <w:t>004-08-04-</w:t>
                  </w:r>
                  <w:r w:rsidRPr="008972BC">
                    <w:rPr>
                      <w:rFonts w:ascii="Times New Roman" w:hAnsi="Times New Roman" w:cs="Times New Roman"/>
                      <w:spacing w:val="-5"/>
                    </w:rPr>
                    <w:t>01</w:t>
                  </w:r>
                  <w:r w:rsidRPr="008972BC">
                    <w:rPr>
                      <w:rFonts w:ascii="Times New Roman" w:hAnsi="Times New Roman" w:cs="Times New Roman"/>
                    </w:rPr>
                    <w:t xml:space="preserve"> poveiklės</w:t>
                  </w:r>
                  <w:r w:rsidRPr="008972BC">
                    <w:rPr>
                      <w:rFonts w:ascii="Times New Roman" w:hAnsi="Times New Roman" w:cs="Times New Roman"/>
                      <w:spacing w:val="-14"/>
                    </w:rPr>
                    <w:t xml:space="preserve"> </w:t>
                  </w:r>
                  <w:r w:rsidRPr="008972BC">
                    <w:rPr>
                      <w:rFonts w:ascii="Times New Roman" w:hAnsi="Times New Roman" w:cs="Times New Roman"/>
                    </w:rPr>
                    <w:t xml:space="preserve">numeris </w:t>
                  </w:r>
                  <w:r w:rsidRPr="008972BC">
                    <w:rPr>
                      <w:rFonts w:ascii="Times New Roman" w:hAnsi="Times New Roman" w:cs="Times New Roman"/>
                      <w:spacing w:val="-4"/>
                    </w:rPr>
                    <w:t>2.4.</w:t>
                  </w:r>
                </w:p>
              </w:tc>
              <w:tc>
                <w:tcPr>
                  <w:tcW w:w="1053" w:type="pct"/>
                  <w:tcBorders>
                    <w:top w:val="single" w:sz="8" w:space="0" w:color="000000"/>
                  </w:tcBorders>
                  <w:vAlign w:val="center"/>
                </w:tcPr>
                <w:p w14:paraId="02762D30" w14:textId="4CFB71AC" w:rsidR="008972BC" w:rsidRPr="008972BC" w:rsidRDefault="008972BC" w:rsidP="008972BC">
                  <w:pPr>
                    <w:keepNext/>
                    <w:jc w:val="center"/>
                    <w:rPr>
                      <w:rFonts w:ascii="Times New Roman" w:hAnsi="Times New Roman" w:cs="Times New Roman"/>
                    </w:rPr>
                  </w:pPr>
                  <w:r w:rsidRPr="008972BC">
                    <w:rPr>
                      <w:rFonts w:ascii="Times New Roman" w:hAnsi="Times New Roman" w:cs="Times New Roman"/>
                    </w:rPr>
                    <w:t>Paramą gavusios įmonės, iš kurių vidutinės įmonės</w:t>
                  </w:r>
                </w:p>
              </w:tc>
              <w:tc>
                <w:tcPr>
                  <w:tcW w:w="842" w:type="pct"/>
                  <w:tcBorders>
                    <w:top w:val="single" w:sz="8" w:space="0" w:color="000000"/>
                  </w:tcBorders>
                  <w:vAlign w:val="center"/>
                </w:tcPr>
                <w:p w14:paraId="0AB03CCB" w14:textId="6544AC0C" w:rsidR="008972BC" w:rsidRPr="008972BC" w:rsidRDefault="008972BC" w:rsidP="008972BC">
                  <w:pPr>
                    <w:keepNext/>
                    <w:jc w:val="center"/>
                    <w:rPr>
                      <w:rFonts w:ascii="Times New Roman" w:hAnsi="Times New Roman" w:cs="Times New Roman"/>
                      <w:spacing w:val="-2"/>
                    </w:rPr>
                  </w:pPr>
                  <w:r w:rsidRPr="008972BC">
                    <w:rPr>
                      <w:rFonts w:ascii="Times New Roman" w:hAnsi="Times New Roman" w:cs="Times New Roman"/>
                    </w:rPr>
                    <w:t>P.B.2.0001</w:t>
                  </w:r>
                </w:p>
              </w:tc>
              <w:tc>
                <w:tcPr>
                  <w:tcW w:w="913" w:type="pct"/>
                  <w:tcBorders>
                    <w:top w:val="single" w:sz="8" w:space="0" w:color="000000"/>
                  </w:tcBorders>
                  <w:vAlign w:val="center"/>
                </w:tcPr>
                <w:p w14:paraId="2618EDA0" w14:textId="16893D07"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n. d.</w:t>
                  </w:r>
                </w:p>
              </w:tc>
              <w:tc>
                <w:tcPr>
                  <w:tcW w:w="1193" w:type="pct"/>
                  <w:tcBorders>
                    <w:top w:val="single" w:sz="8" w:space="0" w:color="000000"/>
                  </w:tcBorders>
                  <w:vAlign w:val="center"/>
                </w:tcPr>
                <w:p w14:paraId="2560CE3C" w14:textId="29F6E1E7"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n. d.</w:t>
                  </w:r>
                </w:p>
              </w:tc>
            </w:tr>
            <w:tr w:rsidR="008972BC" w:rsidRPr="00365B8A" w14:paraId="1B2CC28F" w14:textId="77777777" w:rsidTr="00A045A9">
              <w:trPr>
                <w:trHeight w:val="773"/>
              </w:trPr>
              <w:tc>
                <w:tcPr>
                  <w:tcW w:w="999" w:type="pct"/>
                  <w:tcBorders>
                    <w:top w:val="single" w:sz="8" w:space="0" w:color="000000"/>
                  </w:tcBorders>
                  <w:vAlign w:val="center"/>
                </w:tcPr>
                <w:p w14:paraId="70B261C7" w14:textId="7F4522C5" w:rsidR="008972BC" w:rsidRPr="008972BC" w:rsidRDefault="008972BC" w:rsidP="008972BC">
                  <w:pPr>
                    <w:jc w:val="both"/>
                    <w:rPr>
                      <w:rFonts w:ascii="Times New Roman" w:hAnsi="Times New Roman" w:cs="Times New Roman"/>
                    </w:rPr>
                  </w:pPr>
                  <w:r w:rsidRPr="008972BC">
                    <w:rPr>
                      <w:rFonts w:ascii="Times New Roman" w:hAnsi="Times New Roman" w:cs="Times New Roman"/>
                      <w:spacing w:val="-2"/>
                    </w:rPr>
                    <w:t xml:space="preserve">Pažangos </w:t>
                  </w:r>
                  <w:r w:rsidRPr="008972BC">
                    <w:rPr>
                      <w:rFonts w:ascii="Times New Roman" w:hAnsi="Times New Roman" w:cs="Times New Roman"/>
                    </w:rPr>
                    <w:t>priemonės</w:t>
                  </w:r>
                  <w:r w:rsidRPr="008972BC">
                    <w:rPr>
                      <w:rFonts w:ascii="Times New Roman" w:hAnsi="Times New Roman" w:cs="Times New Roman"/>
                      <w:spacing w:val="-14"/>
                    </w:rPr>
                    <w:t xml:space="preserve"> </w:t>
                  </w:r>
                  <w:r w:rsidRPr="008972BC">
                    <w:rPr>
                      <w:rFonts w:ascii="Times New Roman" w:hAnsi="Times New Roman" w:cs="Times New Roman"/>
                    </w:rPr>
                    <w:t>Nr.</w:t>
                  </w:r>
                  <w:r w:rsidRPr="008972BC">
                    <w:rPr>
                      <w:rFonts w:ascii="Times New Roman" w:hAnsi="Times New Roman" w:cs="Times New Roman"/>
                      <w:spacing w:val="-14"/>
                    </w:rPr>
                    <w:t xml:space="preserve"> </w:t>
                  </w:r>
                  <w:r w:rsidRPr="008972BC">
                    <w:rPr>
                      <w:rFonts w:ascii="Times New Roman" w:hAnsi="Times New Roman" w:cs="Times New Roman"/>
                    </w:rPr>
                    <w:t>01-</w:t>
                  </w:r>
                  <w:r w:rsidRPr="008972BC">
                    <w:rPr>
                      <w:rFonts w:ascii="Times New Roman" w:hAnsi="Times New Roman" w:cs="Times New Roman"/>
                      <w:spacing w:val="-2"/>
                    </w:rPr>
                    <w:t>004-08-04-</w:t>
                  </w:r>
                  <w:r w:rsidRPr="008972BC">
                    <w:rPr>
                      <w:rFonts w:ascii="Times New Roman" w:hAnsi="Times New Roman" w:cs="Times New Roman"/>
                      <w:spacing w:val="-5"/>
                    </w:rPr>
                    <w:t>01</w:t>
                  </w:r>
                  <w:r w:rsidRPr="008972BC">
                    <w:rPr>
                      <w:rFonts w:ascii="Times New Roman" w:hAnsi="Times New Roman" w:cs="Times New Roman"/>
                    </w:rPr>
                    <w:t xml:space="preserve"> poveiklės</w:t>
                  </w:r>
                  <w:r w:rsidRPr="008972BC">
                    <w:rPr>
                      <w:rFonts w:ascii="Times New Roman" w:hAnsi="Times New Roman" w:cs="Times New Roman"/>
                      <w:spacing w:val="-14"/>
                    </w:rPr>
                    <w:t xml:space="preserve"> </w:t>
                  </w:r>
                  <w:r w:rsidRPr="008972BC">
                    <w:rPr>
                      <w:rFonts w:ascii="Times New Roman" w:hAnsi="Times New Roman" w:cs="Times New Roman"/>
                    </w:rPr>
                    <w:t xml:space="preserve">numeris </w:t>
                  </w:r>
                  <w:r w:rsidRPr="008972BC">
                    <w:rPr>
                      <w:rFonts w:ascii="Times New Roman" w:hAnsi="Times New Roman" w:cs="Times New Roman"/>
                      <w:spacing w:val="-4"/>
                    </w:rPr>
                    <w:t>2.4.</w:t>
                  </w:r>
                </w:p>
              </w:tc>
              <w:tc>
                <w:tcPr>
                  <w:tcW w:w="1053" w:type="pct"/>
                  <w:tcBorders>
                    <w:top w:val="single" w:sz="8" w:space="0" w:color="000000"/>
                  </w:tcBorders>
                  <w:vAlign w:val="center"/>
                </w:tcPr>
                <w:p w14:paraId="065DF0A1" w14:textId="1A53E730" w:rsidR="008972BC" w:rsidRPr="008972BC" w:rsidRDefault="008972BC" w:rsidP="008972BC">
                  <w:pPr>
                    <w:keepNext/>
                    <w:jc w:val="center"/>
                    <w:rPr>
                      <w:rFonts w:ascii="Times New Roman" w:hAnsi="Times New Roman" w:cs="Times New Roman"/>
                    </w:rPr>
                  </w:pPr>
                  <w:r w:rsidRPr="008972BC">
                    <w:rPr>
                      <w:rFonts w:ascii="Times New Roman" w:hAnsi="Times New Roman" w:cs="Times New Roman"/>
                    </w:rPr>
                    <w:t>Paramą gavusios įmonės, iš kurių didelės įmonės</w:t>
                  </w:r>
                </w:p>
              </w:tc>
              <w:tc>
                <w:tcPr>
                  <w:tcW w:w="842" w:type="pct"/>
                  <w:tcBorders>
                    <w:top w:val="single" w:sz="8" w:space="0" w:color="000000"/>
                  </w:tcBorders>
                  <w:vAlign w:val="center"/>
                </w:tcPr>
                <w:p w14:paraId="5CE5022A" w14:textId="1FD8ED96" w:rsidR="008972BC" w:rsidRPr="008972BC" w:rsidRDefault="008972BC" w:rsidP="008972BC">
                  <w:pPr>
                    <w:keepNext/>
                    <w:jc w:val="center"/>
                    <w:rPr>
                      <w:rFonts w:ascii="Times New Roman" w:hAnsi="Times New Roman" w:cs="Times New Roman"/>
                      <w:spacing w:val="-2"/>
                    </w:rPr>
                  </w:pPr>
                  <w:r w:rsidRPr="008972BC">
                    <w:rPr>
                      <w:rFonts w:ascii="Times New Roman" w:hAnsi="Times New Roman" w:cs="Times New Roman"/>
                    </w:rPr>
                    <w:t>P-01-004-08-04-01-05</w:t>
                  </w:r>
                </w:p>
              </w:tc>
              <w:tc>
                <w:tcPr>
                  <w:tcW w:w="913" w:type="pct"/>
                  <w:tcBorders>
                    <w:top w:val="single" w:sz="8" w:space="0" w:color="000000"/>
                  </w:tcBorders>
                  <w:vAlign w:val="center"/>
                </w:tcPr>
                <w:p w14:paraId="5890EF81" w14:textId="601F6277"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n. d.</w:t>
                  </w:r>
                </w:p>
              </w:tc>
              <w:tc>
                <w:tcPr>
                  <w:tcW w:w="1193" w:type="pct"/>
                  <w:tcBorders>
                    <w:top w:val="single" w:sz="8" w:space="0" w:color="000000"/>
                  </w:tcBorders>
                  <w:vAlign w:val="center"/>
                </w:tcPr>
                <w:p w14:paraId="4B41176E" w14:textId="2F115A4E"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n. d.</w:t>
                  </w:r>
                </w:p>
              </w:tc>
            </w:tr>
            <w:tr w:rsidR="008972BC" w:rsidRPr="00365B8A" w14:paraId="72F12ED5" w14:textId="77777777" w:rsidTr="00A045A9">
              <w:trPr>
                <w:trHeight w:val="773"/>
              </w:trPr>
              <w:tc>
                <w:tcPr>
                  <w:tcW w:w="999" w:type="pct"/>
                  <w:tcBorders>
                    <w:top w:val="single" w:sz="8" w:space="0" w:color="000000"/>
                  </w:tcBorders>
                  <w:vAlign w:val="center"/>
                </w:tcPr>
                <w:p w14:paraId="4EBE2ADF" w14:textId="47C22B77" w:rsidR="008972BC" w:rsidRPr="008972BC" w:rsidRDefault="008972BC" w:rsidP="008972BC">
                  <w:pPr>
                    <w:jc w:val="both"/>
                    <w:rPr>
                      <w:rFonts w:ascii="Times New Roman" w:hAnsi="Times New Roman" w:cs="Times New Roman"/>
                    </w:rPr>
                  </w:pPr>
                  <w:r w:rsidRPr="008972BC">
                    <w:rPr>
                      <w:rFonts w:ascii="Times New Roman" w:hAnsi="Times New Roman" w:cs="Times New Roman"/>
                      <w:spacing w:val="-2"/>
                    </w:rPr>
                    <w:t xml:space="preserve">Pažangos </w:t>
                  </w:r>
                  <w:r w:rsidRPr="008972BC">
                    <w:rPr>
                      <w:rFonts w:ascii="Times New Roman" w:hAnsi="Times New Roman" w:cs="Times New Roman"/>
                    </w:rPr>
                    <w:t>priemonės</w:t>
                  </w:r>
                  <w:r w:rsidRPr="008972BC">
                    <w:rPr>
                      <w:rFonts w:ascii="Times New Roman" w:hAnsi="Times New Roman" w:cs="Times New Roman"/>
                      <w:spacing w:val="-14"/>
                    </w:rPr>
                    <w:t xml:space="preserve"> </w:t>
                  </w:r>
                  <w:r w:rsidRPr="008972BC">
                    <w:rPr>
                      <w:rFonts w:ascii="Times New Roman" w:hAnsi="Times New Roman" w:cs="Times New Roman"/>
                    </w:rPr>
                    <w:t>Nr.</w:t>
                  </w:r>
                  <w:r w:rsidRPr="008972BC">
                    <w:rPr>
                      <w:rFonts w:ascii="Times New Roman" w:hAnsi="Times New Roman" w:cs="Times New Roman"/>
                      <w:spacing w:val="-14"/>
                    </w:rPr>
                    <w:t xml:space="preserve"> </w:t>
                  </w:r>
                  <w:r w:rsidRPr="008972BC">
                    <w:rPr>
                      <w:rFonts w:ascii="Times New Roman" w:hAnsi="Times New Roman" w:cs="Times New Roman"/>
                    </w:rPr>
                    <w:t>01-</w:t>
                  </w:r>
                  <w:r w:rsidRPr="008972BC">
                    <w:rPr>
                      <w:rFonts w:ascii="Times New Roman" w:hAnsi="Times New Roman" w:cs="Times New Roman"/>
                      <w:spacing w:val="-2"/>
                    </w:rPr>
                    <w:t>004-08-04-</w:t>
                  </w:r>
                  <w:r w:rsidRPr="008972BC">
                    <w:rPr>
                      <w:rFonts w:ascii="Times New Roman" w:hAnsi="Times New Roman" w:cs="Times New Roman"/>
                      <w:spacing w:val="-5"/>
                    </w:rPr>
                    <w:t>01</w:t>
                  </w:r>
                  <w:r w:rsidRPr="008972BC">
                    <w:rPr>
                      <w:rFonts w:ascii="Times New Roman" w:hAnsi="Times New Roman" w:cs="Times New Roman"/>
                    </w:rPr>
                    <w:t xml:space="preserve"> poveiklės</w:t>
                  </w:r>
                  <w:r w:rsidRPr="008972BC">
                    <w:rPr>
                      <w:rFonts w:ascii="Times New Roman" w:hAnsi="Times New Roman" w:cs="Times New Roman"/>
                      <w:spacing w:val="-14"/>
                    </w:rPr>
                    <w:t xml:space="preserve"> </w:t>
                  </w:r>
                  <w:r w:rsidRPr="008972BC">
                    <w:rPr>
                      <w:rFonts w:ascii="Times New Roman" w:hAnsi="Times New Roman" w:cs="Times New Roman"/>
                    </w:rPr>
                    <w:t xml:space="preserve">numeris </w:t>
                  </w:r>
                  <w:r w:rsidRPr="008972BC">
                    <w:rPr>
                      <w:rFonts w:ascii="Times New Roman" w:hAnsi="Times New Roman" w:cs="Times New Roman"/>
                      <w:spacing w:val="-4"/>
                    </w:rPr>
                    <w:t>2.4.</w:t>
                  </w:r>
                </w:p>
              </w:tc>
              <w:tc>
                <w:tcPr>
                  <w:tcW w:w="1053" w:type="pct"/>
                  <w:tcBorders>
                    <w:top w:val="single" w:sz="8" w:space="0" w:color="000000"/>
                  </w:tcBorders>
                  <w:vAlign w:val="center"/>
                </w:tcPr>
                <w:p w14:paraId="707F9F80" w14:textId="7F0A58DB" w:rsidR="008972BC" w:rsidRPr="008972BC" w:rsidRDefault="008972BC" w:rsidP="008972BC">
                  <w:pPr>
                    <w:keepNext/>
                    <w:jc w:val="center"/>
                    <w:rPr>
                      <w:rFonts w:ascii="Times New Roman" w:hAnsi="Times New Roman" w:cs="Times New Roman"/>
                    </w:rPr>
                  </w:pPr>
                  <w:r w:rsidRPr="008972BC">
                    <w:rPr>
                      <w:rFonts w:ascii="Times New Roman" w:hAnsi="Times New Roman" w:cs="Times New Roman"/>
                    </w:rPr>
                    <w:t>Paramą dotacijomis gavusios įmonės</w:t>
                  </w:r>
                </w:p>
              </w:tc>
              <w:tc>
                <w:tcPr>
                  <w:tcW w:w="842" w:type="pct"/>
                  <w:tcBorders>
                    <w:top w:val="single" w:sz="8" w:space="0" w:color="000000"/>
                  </w:tcBorders>
                  <w:vAlign w:val="center"/>
                </w:tcPr>
                <w:p w14:paraId="6B16E051" w14:textId="4AFFC796" w:rsidR="008972BC" w:rsidRPr="008972BC" w:rsidRDefault="008972BC" w:rsidP="008972BC">
                  <w:pPr>
                    <w:keepNext/>
                    <w:jc w:val="center"/>
                    <w:rPr>
                      <w:rFonts w:ascii="Times New Roman" w:hAnsi="Times New Roman" w:cs="Times New Roman"/>
                      <w:spacing w:val="-2"/>
                    </w:rPr>
                  </w:pPr>
                  <w:r w:rsidRPr="008972BC">
                    <w:rPr>
                      <w:rFonts w:ascii="Times New Roman" w:hAnsi="Times New Roman" w:cs="Times New Roman"/>
                    </w:rPr>
                    <w:t>P.B.2.0001.1</w:t>
                  </w:r>
                </w:p>
              </w:tc>
              <w:tc>
                <w:tcPr>
                  <w:tcW w:w="913" w:type="pct"/>
                  <w:tcBorders>
                    <w:top w:val="single" w:sz="8" w:space="0" w:color="000000"/>
                  </w:tcBorders>
                  <w:vAlign w:val="center"/>
                </w:tcPr>
                <w:p w14:paraId="67A87624" w14:textId="5198B369"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2</w:t>
                  </w:r>
                </w:p>
              </w:tc>
              <w:tc>
                <w:tcPr>
                  <w:tcW w:w="1193" w:type="pct"/>
                  <w:tcBorders>
                    <w:top w:val="single" w:sz="8" w:space="0" w:color="000000"/>
                  </w:tcBorders>
                  <w:vAlign w:val="center"/>
                </w:tcPr>
                <w:p w14:paraId="44C92084" w14:textId="6A27AEE4" w:rsidR="008972BC" w:rsidRPr="008972BC" w:rsidRDefault="008972BC" w:rsidP="008972BC">
                  <w:pPr>
                    <w:keepNext/>
                    <w:jc w:val="center"/>
                    <w:rPr>
                      <w:rFonts w:ascii="Times New Roman" w:hAnsi="Times New Roman" w:cs="Times New Roman"/>
                      <w:bCs/>
                    </w:rPr>
                  </w:pPr>
                  <w:r w:rsidRPr="008972BC">
                    <w:rPr>
                      <w:rFonts w:ascii="Times New Roman" w:hAnsi="Times New Roman" w:cs="Times New Roman"/>
                    </w:rPr>
                    <w:t>1</w:t>
                  </w:r>
                </w:p>
              </w:tc>
            </w:tr>
          </w:tbl>
          <w:p w14:paraId="152C5ACE" w14:textId="6573B2DB" w:rsidR="0023761F" w:rsidRPr="00365B8A" w:rsidRDefault="0023761F" w:rsidP="0023761F">
            <w:pPr>
              <w:rPr>
                <w:rFonts w:ascii="Times New Roman" w:hAnsi="Times New Roman" w:cs="Times New Roman"/>
              </w:rPr>
            </w:pPr>
          </w:p>
        </w:tc>
      </w:tr>
      <w:tr w:rsidR="0023761F" w:rsidRPr="00365B8A" w14:paraId="7F8AAC09" w14:textId="77777777" w:rsidTr="00C15E4A">
        <w:trPr>
          <w:cantSplit/>
          <w:trHeight w:val="300"/>
        </w:trPr>
        <w:tc>
          <w:tcPr>
            <w:tcW w:w="851" w:type="dxa"/>
          </w:tcPr>
          <w:p w14:paraId="2A21420D" w14:textId="1C8F801B"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2.16</w:t>
            </w:r>
          </w:p>
        </w:tc>
        <w:tc>
          <w:tcPr>
            <w:tcW w:w="9453" w:type="dxa"/>
            <w:gridSpan w:val="6"/>
          </w:tcPr>
          <w:p w14:paraId="58EFB8A0" w14:textId="77E1DCBC" w:rsidR="0023761F" w:rsidRPr="00365B8A" w:rsidRDefault="0023761F" w:rsidP="0023761F">
            <w:pPr>
              <w:rPr>
                <w:rFonts w:ascii="Times New Roman" w:hAnsi="Times New Roman" w:cs="Times New Roman"/>
                <w:b/>
                <w:bCs/>
              </w:rPr>
            </w:pPr>
            <w:r w:rsidRPr="00365B8A" w:rsidDel="3F8FC5E0">
              <w:rPr>
                <w:rFonts w:ascii="Times New Roman" w:hAnsi="Times New Roman" w:cs="Times New Roman"/>
                <w:b/>
                <w:bCs/>
              </w:rPr>
              <w:t>Bendrieji reikalavimai</w:t>
            </w:r>
          </w:p>
        </w:tc>
      </w:tr>
      <w:tr w:rsidR="0023761F" w:rsidRPr="00365B8A" w14:paraId="31C64C8C" w14:textId="77777777" w:rsidTr="00C15E4A">
        <w:trPr>
          <w:cantSplit/>
          <w:trHeight w:val="300"/>
        </w:trPr>
        <w:tc>
          <w:tcPr>
            <w:tcW w:w="851" w:type="dxa"/>
          </w:tcPr>
          <w:p w14:paraId="31C64C8A" w14:textId="38B773A8"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453" w:type="dxa"/>
            <w:gridSpan w:val="6"/>
          </w:tcPr>
          <w:p w14:paraId="31C64C8B" w14:textId="3C10984E"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23761F" w:rsidRPr="00365B8A" w14:paraId="31C64C8F" w14:textId="77777777" w:rsidTr="00C15E4A">
        <w:trPr>
          <w:cantSplit/>
          <w:trHeight w:val="477"/>
        </w:trPr>
        <w:tc>
          <w:tcPr>
            <w:tcW w:w="851" w:type="dxa"/>
          </w:tcPr>
          <w:p w14:paraId="31C64C8D" w14:textId="77777777" w:rsidR="0023761F" w:rsidRPr="00365B8A" w:rsidRDefault="0023761F" w:rsidP="0023761F">
            <w:pPr>
              <w:rPr>
                <w:rFonts w:ascii="Times New Roman" w:hAnsi="Times New Roman" w:cs="Times New Roman"/>
                <w:b/>
              </w:rPr>
            </w:pPr>
          </w:p>
        </w:tc>
        <w:tc>
          <w:tcPr>
            <w:tcW w:w="9453" w:type="dxa"/>
            <w:gridSpan w:val="6"/>
          </w:tcPr>
          <w:p w14:paraId="2C8FC274"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Finansuojama veikla:</w:t>
            </w:r>
          </w:p>
          <w:p w14:paraId="22239D7B" w14:textId="77777777" w:rsidR="006563FD" w:rsidRPr="006563FD" w:rsidRDefault="006563FD" w:rsidP="00FA4FFB">
            <w:pPr>
              <w:widowControl w:val="0"/>
              <w:tabs>
                <w:tab w:val="left" w:pos="462"/>
              </w:tabs>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1.</w:t>
            </w:r>
            <w:r w:rsidRPr="006563FD">
              <w:rPr>
                <w:rFonts w:ascii="Times New Roman" w:eastAsia="Times New Roman" w:hAnsi="Times New Roman" w:cs="Times New Roman"/>
              </w:rPr>
              <w:tab/>
              <w:t>naujų darbo vietų socialiniame versle kūrimas (Aprašo 2.1.1 p.):</w:t>
            </w:r>
          </w:p>
          <w:p w14:paraId="4B5D3A25" w14:textId="77777777" w:rsidR="006563FD" w:rsidRPr="006563FD" w:rsidRDefault="006563FD" w:rsidP="00FA4FFB">
            <w:pPr>
              <w:widowControl w:val="0"/>
              <w:tabs>
                <w:tab w:val="left" w:pos="462"/>
              </w:tabs>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1.1.</w:t>
            </w:r>
            <w:r w:rsidRPr="006563FD">
              <w:rPr>
                <w:rFonts w:ascii="Times New Roman" w:eastAsia="Times New Roman" w:hAnsi="Times New Roman" w:cs="Times New Roman"/>
              </w:rPr>
              <w:tab/>
              <w:t>naujos reikalingos įrangos, įrenginių, paslaugų ar kito turto, skirto socialinio verslo kūrimo ar plėtros reikmėms, įsigijimas;</w:t>
            </w:r>
          </w:p>
          <w:p w14:paraId="528C7BB3" w14:textId="77777777" w:rsidR="006563FD" w:rsidRPr="006563FD" w:rsidRDefault="006563FD" w:rsidP="00FA4FFB">
            <w:pPr>
              <w:widowControl w:val="0"/>
              <w:tabs>
                <w:tab w:val="left" w:pos="462"/>
              </w:tabs>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1.2.</w:t>
            </w:r>
            <w:r w:rsidRPr="006563FD">
              <w:rPr>
                <w:rFonts w:ascii="Times New Roman" w:eastAsia="Times New Roman" w:hAnsi="Times New Roman" w:cs="Times New Roman"/>
              </w:rPr>
              <w:tab/>
              <w:t>transporto priemonių, skirtų socialiniam verslui vykdyti, įsigijimas;</w:t>
            </w:r>
          </w:p>
          <w:p w14:paraId="72726F32" w14:textId="77777777" w:rsidR="006563FD" w:rsidRPr="006563FD" w:rsidRDefault="006563FD" w:rsidP="00FA4FFB">
            <w:pPr>
              <w:widowControl w:val="0"/>
              <w:tabs>
                <w:tab w:val="left" w:pos="462"/>
              </w:tabs>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1.3.</w:t>
            </w:r>
            <w:r w:rsidRPr="006563FD">
              <w:rPr>
                <w:rFonts w:ascii="Times New Roman" w:eastAsia="Times New Roman" w:hAnsi="Times New Roman" w:cs="Times New Roman"/>
              </w:rPr>
              <w:tab/>
              <w:t>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2B20C3F5" w14:textId="77777777" w:rsidR="006563FD" w:rsidRPr="006563FD" w:rsidRDefault="006563FD" w:rsidP="00FA4FFB">
            <w:pPr>
              <w:widowControl w:val="0"/>
              <w:tabs>
                <w:tab w:val="left" w:pos="462"/>
              </w:tabs>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1.4.</w:t>
            </w:r>
            <w:r w:rsidRPr="006563FD">
              <w:rPr>
                <w:rFonts w:ascii="Times New Roman" w:eastAsia="Times New Roman" w:hAnsi="Times New Roman" w:cs="Times New Roman"/>
              </w:rPr>
              <w:tab/>
              <w:t>statinio, skirto socialinio verslo vykdymui, statyba (daiktinės pareiškėjų (partnerių) teisės į pastatą ir (ar) žemės sklypą, kuriame įgyvendinant projektą bus atliekami statybos darbai, turi būti įregistruotos teisės aktų nustatyta tvarka);</w:t>
            </w:r>
          </w:p>
          <w:p w14:paraId="230A4BF9" w14:textId="77777777" w:rsidR="006563FD" w:rsidRPr="006563FD" w:rsidRDefault="006563FD" w:rsidP="00FA4FFB">
            <w:pPr>
              <w:widowControl w:val="0"/>
              <w:tabs>
                <w:tab w:val="left" w:pos="462"/>
              </w:tabs>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1.5.</w:t>
            </w:r>
            <w:r w:rsidRPr="006563FD">
              <w:rPr>
                <w:rFonts w:ascii="Times New Roman" w:eastAsia="Times New Roman" w:hAnsi="Times New Roman" w:cs="Times New Roman"/>
              </w:rPr>
              <w:tab/>
              <w:t>socialinio verslo pradinių produktų įsigijimas, paslaugų kūrimo ir (ar) testavimo įsigijimas, rinkodaros priemonių kūrimo ir taikymo priemonių įsigijimas.</w:t>
            </w:r>
          </w:p>
          <w:p w14:paraId="5D114B40"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p>
          <w:p w14:paraId="7B80AE23"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Projektų įgyvendinimą administruoja viešoji įstaiga Centrinė projektų valdymo agentūra.</w:t>
            </w:r>
          </w:p>
          <w:p w14:paraId="12A57765"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Projektų atrankos būdas – konkursas.</w:t>
            </w:r>
          </w:p>
          <w:p w14:paraId="70E208C6"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Projektams teikiama finansavimo forma – dotacija.</w:t>
            </w:r>
          </w:p>
          <w:p w14:paraId="2A777EC7" w14:textId="77777777" w:rsid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Finansavimo šaltinis - Europos regioninės plėtros fondo (toliau - ERPF) ir bendrojo finansavimo (toliau – BF) lėšos.</w:t>
            </w:r>
          </w:p>
          <w:p w14:paraId="712081F1" w14:textId="77777777" w:rsidR="00FA4FFB" w:rsidRPr="006563FD" w:rsidRDefault="00FA4FFB" w:rsidP="006563FD">
            <w:pPr>
              <w:widowControl w:val="0"/>
              <w:autoSpaceDE w:val="0"/>
              <w:autoSpaceDN w:val="0"/>
              <w:spacing w:before="1" w:line="252" w:lineRule="exact"/>
              <w:ind w:right="-11"/>
              <w:jc w:val="both"/>
              <w:rPr>
                <w:rFonts w:ascii="Times New Roman" w:eastAsia="Times New Roman" w:hAnsi="Times New Roman" w:cs="Times New Roman"/>
              </w:rPr>
            </w:pPr>
          </w:p>
          <w:p w14:paraId="45477308" w14:textId="77777777" w:rsid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Projektų tikslas – įgyvendinant vietos plėtros strategijas, skatinti bendruomenėse socialinį verslą, padedantį vietoje spręsti pažeidžiamų grupių atskirties problemas.</w:t>
            </w:r>
          </w:p>
          <w:p w14:paraId="5736EE1A" w14:textId="77777777" w:rsidR="00FA4FFB" w:rsidRPr="006563FD" w:rsidRDefault="00FA4FFB" w:rsidP="006563FD">
            <w:pPr>
              <w:widowControl w:val="0"/>
              <w:autoSpaceDE w:val="0"/>
              <w:autoSpaceDN w:val="0"/>
              <w:spacing w:before="1" w:line="252" w:lineRule="exact"/>
              <w:ind w:right="-11"/>
              <w:jc w:val="both"/>
              <w:rPr>
                <w:rFonts w:ascii="Times New Roman" w:eastAsia="Times New Roman" w:hAnsi="Times New Roman" w:cs="Times New Roman"/>
              </w:rPr>
            </w:pPr>
          </w:p>
          <w:p w14:paraId="6114D278"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Projekto veiklos turi būti įgyvendintos iki 2028 m. liepos 31 d. Visos VVG numatytos finansavimo sutartys turi būti sudarytos iki 2026 m. gruodžio 31 d.</w:t>
            </w:r>
          </w:p>
          <w:p w14:paraId="76DB3A41"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p>
          <w:p w14:paraId="5356C8B2"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Projektų veikloms įgyvendinti numatyta skirti iki 90 495,25 (devyniasdešimt tūkstančių keturi šimtai devyniasdešimt penki eurai ir 25 centai) eurų ERPF ir 15 969,76 (penkiolika tūkstančių devyni šimtai šešiasdešimt devyni eurai ir 76 centai) eurų BF lėšų.</w:t>
            </w:r>
          </w:p>
          <w:p w14:paraId="435E42E2"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Kiekvienas projektas turi atitikti bendruosius projektų atrankos kriterijus, kurių sąrašas ir vertinimo metodika nustatyti Projektų administravimo ir finansavimo taisyklių  (toliau – PAFT) 2 priede, ir specialųjį projektų atrankos kriterijų „Projektas skirtas vietos plėtros strategijos, kuri vidaus reikalų ministro įsakymu įtraukta į siūlomų finansuoti vietos plėtros strategijų sąrašą, veiksmams įgyvendinti“, t. y. projektas turi atitikti Raseinių miesto vietos veiklos grupės įgyvendinamą strategiją „Raseinių miesto 2023-2029 m. Vietos plėtros strategija“ ir prioritetinius kriterijus, nurodytus Gairių 10 p. Projektų atitiktį šiame papunktyje nurodytiems projektų atrankos kriterijams vertina administruojančioji institucija, atlikdama projektų tinkamumo finansuoti vertinimą.</w:t>
            </w:r>
          </w:p>
          <w:p w14:paraId="1238B95D" w14:textId="77777777" w:rsid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Projektų naudos ir kokybės vertinimą atlieka Raseinių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67FDE937"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p>
          <w:p w14:paraId="252BCF6C" w14:textId="77777777" w:rsid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Projekto vykdytojas privalo vykdyti projekto matomumo, informavimo apie projektą ir kitus komunikacijos įsipareigojimus, nurodytus PAFT VIII skyriaus I skirsnyje.</w:t>
            </w:r>
          </w:p>
          <w:p w14:paraId="08B9F245"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p>
          <w:p w14:paraId="1CC12346" w14:textId="77777777" w:rsid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Projektais nėra įgyvendinama viešojo ir privataus sektorių partnerystė.</w:t>
            </w:r>
          </w:p>
          <w:p w14:paraId="0F9973AB"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p>
          <w:p w14:paraId="38730162"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r w:rsidRPr="006563FD">
              <w:rPr>
                <w:rFonts w:ascii="Times New Roman" w:eastAsia="Times New Roman" w:hAnsi="Times New Roman" w:cs="Times New Roman"/>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minimis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w:t>
            </w:r>
            <w:r w:rsidRPr="006563FD">
              <w:rPr>
                <w:rFonts w:ascii="Times New Roman" w:eastAsia="Times New Roman" w:hAnsi="Times New Roman" w:cs="Times New Roman"/>
              </w:rPr>
              <w:lastRenderedPageBreak/>
              <w:t>tarptautines sutartis ir (ar) projektų sutartis reikalaujamos grąžinti lėšos susigrąžinamos iš projektų vykdytojų ir administruojamos PAFT IV skyriaus devintajame skirsnyje nustatyta tvarka.</w:t>
            </w:r>
          </w:p>
          <w:p w14:paraId="2F08D4FC" w14:textId="77777777" w:rsidR="006563FD" w:rsidRPr="006563FD" w:rsidRDefault="006563FD" w:rsidP="006563FD">
            <w:pPr>
              <w:widowControl w:val="0"/>
              <w:autoSpaceDE w:val="0"/>
              <w:autoSpaceDN w:val="0"/>
              <w:spacing w:before="1" w:line="252" w:lineRule="exact"/>
              <w:ind w:right="-11"/>
              <w:jc w:val="both"/>
              <w:rPr>
                <w:rFonts w:ascii="Times New Roman" w:eastAsia="Times New Roman" w:hAnsi="Times New Roman" w:cs="Times New Roman"/>
              </w:rPr>
            </w:pPr>
          </w:p>
          <w:p w14:paraId="31C64C8E" w14:textId="00DF8CDC" w:rsidR="00FB0B1C" w:rsidRPr="00B628E6" w:rsidRDefault="006563FD" w:rsidP="006563FD">
            <w:pPr>
              <w:ind w:right="-11"/>
              <w:jc w:val="both"/>
              <w:rPr>
                <w:rFonts w:ascii="Times New Roman" w:hAnsi="Times New Roman" w:cs="Times New Roman"/>
              </w:rPr>
            </w:pPr>
            <w:r w:rsidRPr="006563FD">
              <w:rPr>
                <w:rFonts w:ascii="Times New Roman" w:eastAsia="Times New Roman" w:hAnsi="Times New Roman" w:cs="Times New Roman"/>
              </w:rPr>
              <w:t>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de minimis pagalbos skyrimu susiję dokumentai turi būti saugomi 10 metų nuo paskutinės de minimis pagalbos, suteiktos projekte, finansuojamame pagal šį Aprašą, suteikimo datos.</w:t>
            </w:r>
          </w:p>
        </w:tc>
      </w:tr>
      <w:tr w:rsidR="0023761F" w:rsidRPr="00365B8A" w14:paraId="31C64C92" w14:textId="77777777" w:rsidTr="00C15E4A">
        <w:trPr>
          <w:cantSplit/>
          <w:trHeight w:val="300"/>
        </w:trPr>
        <w:tc>
          <w:tcPr>
            <w:tcW w:w="851" w:type="dxa"/>
            <w:vMerge w:val="restart"/>
          </w:tcPr>
          <w:p w14:paraId="31C64C90" w14:textId="73362A6B" w:rsidR="0023761F" w:rsidRPr="00365B8A" w:rsidRDefault="0023761F" w:rsidP="0023761F">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453" w:type="dxa"/>
            <w:gridSpan w:val="6"/>
          </w:tcPr>
          <w:p w14:paraId="31C64C91" w14:textId="678675F2"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23761F" w:rsidRPr="00365B8A" w14:paraId="31C64C95" w14:textId="77777777" w:rsidTr="00840079">
        <w:trPr>
          <w:cantSplit/>
          <w:trHeight w:val="322"/>
        </w:trPr>
        <w:tc>
          <w:tcPr>
            <w:tcW w:w="851" w:type="dxa"/>
            <w:vMerge/>
          </w:tcPr>
          <w:p w14:paraId="31C64C93" w14:textId="77777777" w:rsidR="0023761F" w:rsidRPr="00365B8A" w:rsidRDefault="0023761F" w:rsidP="0023761F">
            <w:pPr>
              <w:rPr>
                <w:rFonts w:ascii="Times New Roman" w:hAnsi="Times New Roman" w:cs="Times New Roman"/>
              </w:rPr>
            </w:pPr>
          </w:p>
        </w:tc>
        <w:tc>
          <w:tcPr>
            <w:tcW w:w="9453" w:type="dxa"/>
            <w:gridSpan w:val="6"/>
          </w:tcPr>
          <w:p w14:paraId="1C1D01DD" w14:textId="77777777" w:rsidR="00390FBC" w:rsidRPr="00390FBC" w:rsidRDefault="00390FBC" w:rsidP="00390FBC">
            <w:pPr>
              <w:widowControl w:val="0"/>
              <w:autoSpaceDE w:val="0"/>
              <w:autoSpaceDN w:val="0"/>
              <w:spacing w:line="251" w:lineRule="exact"/>
              <w:ind w:right="-11"/>
              <w:jc w:val="both"/>
              <w:rPr>
                <w:rFonts w:ascii="Times New Roman" w:eastAsia="Times New Roman" w:hAnsi="Times New Roman" w:cs="Times New Roman"/>
                <w:b/>
              </w:rPr>
            </w:pPr>
            <w:r w:rsidRPr="00390FBC">
              <w:rPr>
                <w:rFonts w:ascii="Times New Roman" w:eastAsia="Times New Roman" w:hAnsi="Times New Roman" w:cs="Times New Roman"/>
                <w:b/>
              </w:rPr>
              <w:t>Horizontaliųjų</w:t>
            </w:r>
            <w:r w:rsidRPr="00390FBC">
              <w:rPr>
                <w:rFonts w:ascii="Times New Roman" w:eastAsia="Times New Roman" w:hAnsi="Times New Roman" w:cs="Times New Roman"/>
                <w:b/>
                <w:spacing w:val="-9"/>
              </w:rPr>
              <w:t xml:space="preserve"> </w:t>
            </w:r>
            <w:r w:rsidRPr="00390FBC">
              <w:rPr>
                <w:rFonts w:ascii="Times New Roman" w:eastAsia="Times New Roman" w:hAnsi="Times New Roman" w:cs="Times New Roman"/>
                <w:b/>
              </w:rPr>
              <w:t>principų</w:t>
            </w:r>
            <w:r w:rsidRPr="00390FBC">
              <w:rPr>
                <w:rFonts w:ascii="Times New Roman" w:eastAsia="Times New Roman" w:hAnsi="Times New Roman" w:cs="Times New Roman"/>
                <w:b/>
                <w:spacing w:val="-10"/>
              </w:rPr>
              <w:t xml:space="preserve"> </w:t>
            </w:r>
            <w:r w:rsidRPr="00390FBC">
              <w:rPr>
                <w:rFonts w:ascii="Times New Roman" w:eastAsia="Times New Roman" w:hAnsi="Times New Roman" w:cs="Times New Roman"/>
                <w:b/>
                <w:spacing w:val="-2"/>
              </w:rPr>
              <w:t>reikalavimai</w:t>
            </w:r>
          </w:p>
          <w:p w14:paraId="1FDD47F0" w14:textId="77777777" w:rsidR="00390FBC" w:rsidRPr="00390FBC" w:rsidRDefault="00390FBC" w:rsidP="00390FBC">
            <w:pPr>
              <w:widowControl w:val="0"/>
              <w:autoSpaceDE w:val="0"/>
              <w:autoSpaceDN w:val="0"/>
              <w:spacing w:line="252" w:lineRule="exact"/>
              <w:ind w:right="-11"/>
              <w:jc w:val="both"/>
              <w:rPr>
                <w:rFonts w:ascii="Times New Roman" w:eastAsia="Times New Roman" w:hAnsi="Times New Roman" w:cs="Times New Roman"/>
              </w:rPr>
            </w:pPr>
            <w:r w:rsidRPr="00390FBC">
              <w:rPr>
                <w:rFonts w:ascii="Times New Roman" w:eastAsia="Times New Roman" w:hAnsi="Times New Roman" w:cs="Times New Roman"/>
              </w:rPr>
              <w:t>PĮP</w:t>
            </w:r>
            <w:r w:rsidRPr="00390FBC">
              <w:rPr>
                <w:rFonts w:ascii="Times New Roman" w:eastAsia="Times New Roman" w:hAnsi="Times New Roman" w:cs="Times New Roman"/>
                <w:spacing w:val="-3"/>
              </w:rPr>
              <w:t xml:space="preserve"> </w:t>
            </w:r>
            <w:r w:rsidRPr="00390FBC">
              <w:rPr>
                <w:rFonts w:ascii="Times New Roman" w:eastAsia="Times New Roman" w:hAnsi="Times New Roman" w:cs="Times New Roman"/>
              </w:rPr>
              <w:t>negali</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būti</w:t>
            </w:r>
            <w:r w:rsidRPr="00390FBC">
              <w:rPr>
                <w:rFonts w:ascii="Times New Roman" w:eastAsia="Times New Roman" w:hAnsi="Times New Roman" w:cs="Times New Roman"/>
                <w:spacing w:val="-4"/>
              </w:rPr>
              <w:t xml:space="preserve"> </w:t>
            </w:r>
            <w:r w:rsidRPr="00390FBC">
              <w:rPr>
                <w:rFonts w:ascii="Times New Roman" w:eastAsia="Times New Roman" w:hAnsi="Times New Roman" w:cs="Times New Roman"/>
                <w:spacing w:val="-2"/>
              </w:rPr>
              <w:t>numatyta:</w:t>
            </w:r>
          </w:p>
          <w:p w14:paraId="071D9510" w14:textId="77777777" w:rsidR="00390FBC" w:rsidRPr="00390FBC" w:rsidRDefault="00390FBC" w:rsidP="00390FBC">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spacing w:val="-2"/>
              </w:rPr>
              <w:t>*apribojimų, kurie turėtų</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spacing w:val="-2"/>
              </w:rPr>
              <w:t xml:space="preserve">neigiamą poveikį lygių galimybių ir nediskriminavimo dėl lyties, rasės, </w:t>
            </w:r>
            <w:r w:rsidRPr="00390FBC">
              <w:rPr>
                <w:rFonts w:ascii="Times New Roman" w:eastAsia="Times New Roman" w:hAnsi="Times New Roman" w:cs="Times New Roman"/>
              </w:rPr>
              <w:t>tautybės, pilietybės, kalbos,</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kilmės, socialinės padėties, tikėjimo, religijos</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ar įsitikinimų, pažiūrų, amžiaus, lytinės orientacijos, etninės priklausomybės, negalios ar kt. principams įgyvendinti;</w:t>
            </w:r>
          </w:p>
          <w:p w14:paraId="14EC363F" w14:textId="77777777" w:rsidR="00390FBC" w:rsidRPr="00390FBC" w:rsidRDefault="00390FBC" w:rsidP="00390FBC">
            <w:pPr>
              <w:widowControl w:val="0"/>
              <w:autoSpaceDE w:val="0"/>
              <w:autoSpaceDN w:val="0"/>
              <w:spacing w:before="1"/>
              <w:ind w:right="-11"/>
              <w:jc w:val="both"/>
              <w:rPr>
                <w:rFonts w:ascii="Times New Roman" w:eastAsia="Times New Roman" w:hAnsi="Times New Roman" w:cs="Times New Roman"/>
              </w:rPr>
            </w:pPr>
            <w:r w:rsidRPr="00390FBC">
              <w:rPr>
                <w:rFonts w:ascii="Times New Roman" w:eastAsia="Times New Roman" w:hAnsi="Times New Roman" w:cs="Times New Roman"/>
              </w:rPr>
              <w:t>*veiksmų, kurie turėtų neigiamą poveikį darnaus vystymosi principo, įskaitant reikšmingos žalos nedarymo principą, įgyvendinimui.</w:t>
            </w:r>
          </w:p>
          <w:p w14:paraId="44E9C18A" w14:textId="77777777" w:rsidR="00390FBC" w:rsidRPr="00390FBC" w:rsidRDefault="00390FBC" w:rsidP="00390FBC">
            <w:pPr>
              <w:widowControl w:val="0"/>
              <w:autoSpaceDE w:val="0"/>
              <w:autoSpaceDN w:val="0"/>
              <w:spacing w:before="1"/>
              <w:ind w:right="-11"/>
              <w:jc w:val="both"/>
              <w:rPr>
                <w:rFonts w:ascii="Times New Roman" w:eastAsia="Times New Roman" w:hAnsi="Times New Roman" w:cs="Times New Roman"/>
              </w:rPr>
            </w:pPr>
            <w:r w:rsidRPr="00390FBC">
              <w:rPr>
                <w:rFonts w:ascii="Times New Roman" w:eastAsia="Times New Roman" w:hAnsi="Times New Roman" w:cs="Times New Roman"/>
              </w:rPr>
              <w:t>Įgyvendinant projektą turi būti užtikrinamas prieinamumo visiems reikalavimo įgyvendinimas ir taikomas universalaus dizaino principus:</w:t>
            </w:r>
          </w:p>
          <w:p w14:paraId="56B29CE1" w14:textId="77777777" w:rsidR="00390FBC" w:rsidRPr="00390FBC" w:rsidRDefault="00390FBC" w:rsidP="00390FBC">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rPr>
              <w:t xml:space="preserve">*informacija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w:t>
            </w:r>
            <w:r w:rsidRPr="00390FBC">
              <w:rPr>
                <w:rFonts w:ascii="Times New Roman" w:eastAsia="Times New Roman" w:hAnsi="Times New Roman" w:cs="Times New Roman"/>
                <w:spacing w:val="-2"/>
              </w:rPr>
              <w:t>kalbą);</w:t>
            </w:r>
          </w:p>
          <w:p w14:paraId="1D394419" w14:textId="77777777" w:rsidR="00390FBC" w:rsidRPr="00390FBC" w:rsidRDefault="00390FBC" w:rsidP="00390FBC">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rPr>
              <w:t>*projektų veiklos (renginiai, mokymai) turi būti organizuojamos patalpose, pritaikytose judėjimo,</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regos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ar</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kitą</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negalią</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turintiems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asmenims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(netoli</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nuo</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įėjimo</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į</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objektą</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įrengtos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asmenims, turintiems negalią, skirtos automobilių stovėjimo vietos, užtikrintos galimybės asmenims, judantiems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vežimėliu,</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be</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kliūčių</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savarankiškai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patekti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į</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objektą,</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nevaržomai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judėti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objekto</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patalpų viduje, naudotis liftu ar keltuvu (jei renginys vyksta ne pirmame pastato aukšte), naudotis pritaikyta konferencijų sale ir joje esančia įranga (pvz., nefiksuotos kėdės, mobilieji mikrofonai, prieinama</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pakyla</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kalboms</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sakyti),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maitinimo</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vieta</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(pvz.,</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judėjimui</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vežimėliu</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pritaikyta</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erdvė</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tarp stalų, stalo aukštis) bei sanitarinėmis patalpomis (pvz., judėjimui vežimėliu pritaikyta erdvė, prieinamame</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aukštyje</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įrengta</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kriauklė,</w:t>
            </w:r>
            <w:r w:rsidRPr="00390FBC">
              <w:rPr>
                <w:rFonts w:ascii="Times New Roman" w:eastAsia="Times New Roman" w:hAnsi="Times New Roman" w:cs="Times New Roman"/>
                <w:spacing w:val="-6"/>
              </w:rPr>
              <w:t xml:space="preserve"> </w:t>
            </w:r>
            <w:r w:rsidRPr="00390FBC">
              <w:rPr>
                <w:rFonts w:ascii="Times New Roman" w:eastAsia="Times New Roman" w:hAnsi="Times New Roman" w:cs="Times New Roman"/>
              </w:rPr>
              <w:t>veidrodis,</w:t>
            </w:r>
            <w:r w:rsidRPr="00390FBC">
              <w:rPr>
                <w:rFonts w:ascii="Times New Roman" w:eastAsia="Times New Roman" w:hAnsi="Times New Roman" w:cs="Times New Roman"/>
                <w:spacing w:val="-7"/>
              </w:rPr>
              <w:t xml:space="preserve"> </w:t>
            </w:r>
            <w:r w:rsidRPr="00390FBC">
              <w:rPr>
                <w:rFonts w:ascii="Times New Roman" w:eastAsia="Times New Roman" w:hAnsi="Times New Roman" w:cs="Times New Roman"/>
              </w:rPr>
              <w:t>higienos</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priemonės),</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tinkamai</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pažymėti</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 xml:space="preserve">pastate esantys permatomi objektai (pvz., durys), laiptai ir kitos kliūtys aklųjų ir silpnaregių asmenų </w:t>
            </w:r>
            <w:r w:rsidRPr="00390FBC">
              <w:rPr>
                <w:rFonts w:ascii="Times New Roman" w:eastAsia="Times New Roman" w:hAnsi="Times New Roman" w:cs="Times New Roman"/>
                <w:spacing w:val="-2"/>
              </w:rPr>
              <w:t>judėjimui).</w:t>
            </w:r>
          </w:p>
          <w:p w14:paraId="38F63D30" w14:textId="77777777" w:rsidR="00390FBC" w:rsidRPr="00390FBC" w:rsidRDefault="00390FBC" w:rsidP="00390FBC">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rPr>
              <w:t>Įgyvendinant projekto veiklas turėtų būti laikomasi inovatyvumo (kūrybingumo) pricipo, t. y. įgyvendinant veiklas vykdomi inovatyvūs viešieji pirkimai, taikomos naujos technologijos, kuriami ar diegiami inovatyvūs sprendimai ir pan.</w:t>
            </w:r>
          </w:p>
          <w:p w14:paraId="59962690" w14:textId="0161BA1D" w:rsidR="00390FBC" w:rsidRPr="00390FBC" w:rsidRDefault="00390FBC" w:rsidP="00390FBC">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rPr>
              <w:t>Projektais neturi būti daroma reikšminga žala aplinkos tikslams, nustatytiems 2020 m. birželio 18</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d.</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Europos</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Parlamento</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ir</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Tarybos</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reglamento</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(ES)</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2020/852</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dėl</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sistemos</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tvariam</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investavimui palengvinti sukūrimo, kuriuo iš dalies keičiamas Reglamentas (ES) 2019/2088, 17 straipsnyje. Konkretūs projektų dėl reikšmingos žalos nedarymo aplinkos tikslams reikalavimai ir projektų atitiktį šiems</w:t>
            </w:r>
            <w:r w:rsidRPr="00390FBC">
              <w:rPr>
                <w:rFonts w:ascii="Times New Roman" w:eastAsia="Times New Roman" w:hAnsi="Times New Roman" w:cs="Times New Roman"/>
                <w:spacing w:val="-2"/>
              </w:rPr>
              <w:t xml:space="preserve"> </w:t>
            </w:r>
            <w:r w:rsidRPr="00390FBC">
              <w:rPr>
                <w:rFonts w:ascii="Times New Roman" w:eastAsia="Times New Roman" w:hAnsi="Times New Roman" w:cs="Times New Roman"/>
              </w:rPr>
              <w:t>reikalavimams pagrindžiantys dokumentai nurodomi</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Projekto atitikties</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 xml:space="preserve">reikšmingos žalos nedarymo horizontaliajam principui vertinimo reikalavimų apraše (toliau – Reikšmingos žalos nedarymo horizontaliajam principui vertinimo reikalavimų aprašas), kuris pateikiamas Aprašo </w:t>
            </w:r>
            <w:r w:rsidR="00F74D63">
              <w:rPr>
                <w:rFonts w:ascii="Times New Roman" w:eastAsia="Times New Roman" w:hAnsi="Times New Roman" w:cs="Times New Roman"/>
              </w:rPr>
              <w:t>1</w:t>
            </w:r>
            <w:r w:rsidRPr="00390FBC">
              <w:rPr>
                <w:rFonts w:ascii="Times New Roman" w:eastAsia="Times New Roman" w:hAnsi="Times New Roman" w:cs="Times New Roman"/>
              </w:rPr>
              <w:t xml:space="preserve"> priede.</w:t>
            </w:r>
          </w:p>
          <w:p w14:paraId="70525121" w14:textId="77777777" w:rsidR="00390FBC" w:rsidRPr="00390FBC" w:rsidRDefault="00390FBC" w:rsidP="00390FBC">
            <w:pPr>
              <w:widowControl w:val="0"/>
              <w:autoSpaceDE w:val="0"/>
              <w:autoSpaceDN w:val="0"/>
              <w:ind w:right="-11"/>
              <w:jc w:val="both"/>
              <w:rPr>
                <w:rFonts w:ascii="Times New Roman" w:eastAsia="Times New Roman" w:hAnsi="Times New Roman" w:cs="Times New Roman"/>
                <w:b/>
              </w:rPr>
            </w:pPr>
            <w:r w:rsidRPr="00390FBC">
              <w:rPr>
                <w:rFonts w:ascii="Times New Roman" w:eastAsia="Times New Roman" w:hAnsi="Times New Roman" w:cs="Times New Roman"/>
                <w:b/>
              </w:rPr>
              <w:t>Europos</w:t>
            </w:r>
            <w:r w:rsidRPr="00390FBC">
              <w:rPr>
                <w:rFonts w:ascii="Times New Roman" w:eastAsia="Times New Roman" w:hAnsi="Times New Roman" w:cs="Times New Roman"/>
                <w:b/>
                <w:spacing w:val="-6"/>
              </w:rPr>
              <w:t xml:space="preserve"> </w:t>
            </w:r>
            <w:r w:rsidRPr="00390FBC">
              <w:rPr>
                <w:rFonts w:ascii="Times New Roman" w:eastAsia="Times New Roman" w:hAnsi="Times New Roman" w:cs="Times New Roman"/>
                <w:b/>
              </w:rPr>
              <w:t>Sąjungos</w:t>
            </w:r>
            <w:r w:rsidRPr="00390FBC">
              <w:rPr>
                <w:rFonts w:ascii="Times New Roman" w:eastAsia="Times New Roman" w:hAnsi="Times New Roman" w:cs="Times New Roman"/>
                <w:b/>
                <w:spacing w:val="-4"/>
              </w:rPr>
              <w:t xml:space="preserve"> </w:t>
            </w:r>
            <w:r w:rsidRPr="00390FBC">
              <w:rPr>
                <w:rFonts w:ascii="Times New Roman" w:eastAsia="Times New Roman" w:hAnsi="Times New Roman" w:cs="Times New Roman"/>
                <w:b/>
              </w:rPr>
              <w:t>pagrindinių</w:t>
            </w:r>
            <w:r w:rsidRPr="00390FBC">
              <w:rPr>
                <w:rFonts w:ascii="Times New Roman" w:eastAsia="Times New Roman" w:hAnsi="Times New Roman" w:cs="Times New Roman"/>
                <w:b/>
                <w:spacing w:val="-8"/>
              </w:rPr>
              <w:t xml:space="preserve"> </w:t>
            </w:r>
            <w:r w:rsidRPr="00390FBC">
              <w:rPr>
                <w:rFonts w:ascii="Times New Roman" w:eastAsia="Times New Roman" w:hAnsi="Times New Roman" w:cs="Times New Roman"/>
                <w:b/>
              </w:rPr>
              <w:t>teisių</w:t>
            </w:r>
            <w:r w:rsidRPr="00390FBC">
              <w:rPr>
                <w:rFonts w:ascii="Times New Roman" w:eastAsia="Times New Roman" w:hAnsi="Times New Roman" w:cs="Times New Roman"/>
                <w:b/>
                <w:spacing w:val="-8"/>
              </w:rPr>
              <w:t xml:space="preserve"> </w:t>
            </w:r>
            <w:r w:rsidRPr="00390FBC">
              <w:rPr>
                <w:rFonts w:ascii="Times New Roman" w:eastAsia="Times New Roman" w:hAnsi="Times New Roman" w:cs="Times New Roman"/>
                <w:b/>
              </w:rPr>
              <w:t>chartijos</w:t>
            </w:r>
            <w:r w:rsidRPr="00390FBC">
              <w:rPr>
                <w:rFonts w:ascii="Times New Roman" w:eastAsia="Times New Roman" w:hAnsi="Times New Roman" w:cs="Times New Roman"/>
                <w:b/>
                <w:spacing w:val="-7"/>
              </w:rPr>
              <w:t xml:space="preserve"> </w:t>
            </w:r>
            <w:r w:rsidRPr="00390FBC">
              <w:rPr>
                <w:rFonts w:ascii="Times New Roman" w:eastAsia="Times New Roman" w:hAnsi="Times New Roman" w:cs="Times New Roman"/>
                <w:b/>
                <w:spacing w:val="-2"/>
              </w:rPr>
              <w:t>reikalavimai</w:t>
            </w:r>
          </w:p>
          <w:p w14:paraId="31C64C94" w14:textId="20FF51A1" w:rsidR="0023761F" w:rsidRPr="00390FBC" w:rsidRDefault="00390FBC" w:rsidP="00390FBC">
            <w:pPr>
              <w:ind w:right="-11"/>
              <w:jc w:val="both"/>
              <w:rPr>
                <w:rFonts w:ascii="Times New Roman" w:hAnsi="Times New Roman" w:cs="Times New Roman"/>
              </w:rPr>
            </w:pPr>
            <w:r w:rsidRPr="00390FBC">
              <w:rPr>
                <w:rFonts w:ascii="Times New Roman" w:eastAsia="Times New Roman" w:hAnsi="Times New Roman" w:cs="Times New Roman"/>
              </w:rPr>
              <w:t>Įgyvendinant pagal Aprašą numatytas veiklas negali būti pažeidžiamos Chartijos pagrindinės teisės: orumo; asmenų, privataus ir šeimos gyvenimo, sąžinės ir saviraiškos laisvės; asmens duomenų;</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prieglobsčio</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ir</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apsaugos</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perkėlimo,</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išsiuntimo</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ar</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išdavimo</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atvejai;</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teisės</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į</w:t>
            </w:r>
            <w:r w:rsidRPr="00390FBC">
              <w:rPr>
                <w:rFonts w:ascii="Times New Roman" w:eastAsia="Times New Roman" w:hAnsi="Times New Roman" w:cs="Times New Roman"/>
                <w:spacing w:val="-7"/>
              </w:rPr>
              <w:t xml:space="preserve"> </w:t>
            </w:r>
            <w:r w:rsidRPr="00390FBC">
              <w:rPr>
                <w:rFonts w:ascii="Times New Roman" w:eastAsia="Times New Roman" w:hAnsi="Times New Roman" w:cs="Times New Roman"/>
              </w:rPr>
              <w:t>nuosavybę</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ir teisės užsiimti verslu; lyčių lygybės, vienodo požiūrio ir lygių galimybių, nediskriminavimo ir asmenų</w:t>
            </w:r>
            <w:r w:rsidRPr="00390FBC">
              <w:rPr>
                <w:rFonts w:ascii="Times New Roman" w:eastAsia="Times New Roman" w:hAnsi="Times New Roman" w:cs="Times New Roman"/>
                <w:spacing w:val="60"/>
              </w:rPr>
              <w:t xml:space="preserve"> </w:t>
            </w:r>
            <w:r w:rsidRPr="00390FBC">
              <w:rPr>
                <w:rFonts w:ascii="Times New Roman" w:eastAsia="Times New Roman" w:hAnsi="Times New Roman" w:cs="Times New Roman"/>
              </w:rPr>
              <w:t>su</w:t>
            </w:r>
            <w:r w:rsidRPr="00390FBC">
              <w:rPr>
                <w:rFonts w:ascii="Times New Roman" w:eastAsia="Times New Roman" w:hAnsi="Times New Roman" w:cs="Times New Roman"/>
                <w:spacing w:val="61"/>
              </w:rPr>
              <w:t xml:space="preserve"> </w:t>
            </w:r>
            <w:r w:rsidRPr="00390FBC">
              <w:rPr>
                <w:rFonts w:ascii="Times New Roman" w:eastAsia="Times New Roman" w:hAnsi="Times New Roman" w:cs="Times New Roman"/>
              </w:rPr>
              <w:t>negalia</w:t>
            </w:r>
            <w:r w:rsidRPr="00390FBC">
              <w:rPr>
                <w:rFonts w:ascii="Times New Roman" w:eastAsia="Times New Roman" w:hAnsi="Times New Roman" w:cs="Times New Roman"/>
                <w:spacing w:val="60"/>
              </w:rPr>
              <w:t xml:space="preserve"> </w:t>
            </w:r>
            <w:r w:rsidRPr="00390FBC">
              <w:rPr>
                <w:rFonts w:ascii="Times New Roman" w:eastAsia="Times New Roman" w:hAnsi="Times New Roman" w:cs="Times New Roman"/>
              </w:rPr>
              <w:t>teisės;</w:t>
            </w:r>
            <w:r w:rsidRPr="00390FBC">
              <w:rPr>
                <w:rFonts w:ascii="Times New Roman" w:eastAsia="Times New Roman" w:hAnsi="Times New Roman" w:cs="Times New Roman"/>
                <w:spacing w:val="62"/>
              </w:rPr>
              <w:t xml:space="preserve"> </w:t>
            </w:r>
            <w:r w:rsidRPr="00390FBC">
              <w:rPr>
                <w:rFonts w:ascii="Times New Roman" w:eastAsia="Times New Roman" w:hAnsi="Times New Roman" w:cs="Times New Roman"/>
              </w:rPr>
              <w:t>vaiko</w:t>
            </w:r>
            <w:r w:rsidRPr="00390FBC">
              <w:rPr>
                <w:rFonts w:ascii="Times New Roman" w:eastAsia="Times New Roman" w:hAnsi="Times New Roman" w:cs="Times New Roman"/>
                <w:spacing w:val="59"/>
              </w:rPr>
              <w:t xml:space="preserve"> </w:t>
            </w:r>
            <w:r w:rsidRPr="00390FBC">
              <w:rPr>
                <w:rFonts w:ascii="Times New Roman" w:eastAsia="Times New Roman" w:hAnsi="Times New Roman" w:cs="Times New Roman"/>
              </w:rPr>
              <w:t>teisės;</w:t>
            </w:r>
            <w:r w:rsidRPr="00390FBC">
              <w:rPr>
                <w:rFonts w:ascii="Times New Roman" w:eastAsia="Times New Roman" w:hAnsi="Times New Roman" w:cs="Times New Roman"/>
                <w:spacing w:val="62"/>
              </w:rPr>
              <w:t xml:space="preserve"> </w:t>
            </w:r>
            <w:r w:rsidRPr="00390FBC">
              <w:rPr>
                <w:rFonts w:ascii="Times New Roman" w:eastAsia="Times New Roman" w:hAnsi="Times New Roman" w:cs="Times New Roman"/>
              </w:rPr>
              <w:t>gero</w:t>
            </w:r>
            <w:r w:rsidRPr="00390FBC">
              <w:rPr>
                <w:rFonts w:ascii="Times New Roman" w:eastAsia="Times New Roman" w:hAnsi="Times New Roman" w:cs="Times New Roman"/>
                <w:spacing w:val="60"/>
              </w:rPr>
              <w:t xml:space="preserve"> </w:t>
            </w:r>
            <w:r w:rsidRPr="00390FBC">
              <w:rPr>
                <w:rFonts w:ascii="Times New Roman" w:eastAsia="Times New Roman" w:hAnsi="Times New Roman" w:cs="Times New Roman"/>
              </w:rPr>
              <w:t>administravimo,</w:t>
            </w:r>
            <w:r w:rsidRPr="00390FBC">
              <w:rPr>
                <w:rFonts w:ascii="Times New Roman" w:eastAsia="Times New Roman" w:hAnsi="Times New Roman" w:cs="Times New Roman"/>
                <w:spacing w:val="59"/>
              </w:rPr>
              <w:t xml:space="preserve"> </w:t>
            </w:r>
            <w:r w:rsidRPr="00390FBC">
              <w:rPr>
                <w:rFonts w:ascii="Times New Roman" w:eastAsia="Times New Roman" w:hAnsi="Times New Roman" w:cs="Times New Roman"/>
              </w:rPr>
              <w:t>veiksmingo</w:t>
            </w:r>
            <w:r w:rsidRPr="00390FBC">
              <w:rPr>
                <w:rFonts w:ascii="Times New Roman" w:eastAsia="Times New Roman" w:hAnsi="Times New Roman" w:cs="Times New Roman"/>
                <w:spacing w:val="60"/>
              </w:rPr>
              <w:t xml:space="preserve"> </w:t>
            </w:r>
            <w:r w:rsidRPr="00390FBC">
              <w:rPr>
                <w:rFonts w:ascii="Times New Roman" w:eastAsia="Times New Roman" w:hAnsi="Times New Roman" w:cs="Times New Roman"/>
              </w:rPr>
              <w:t>teisinės</w:t>
            </w:r>
            <w:r w:rsidRPr="00390FBC">
              <w:rPr>
                <w:rFonts w:ascii="Times New Roman" w:eastAsia="Times New Roman" w:hAnsi="Times New Roman" w:cs="Times New Roman"/>
                <w:spacing w:val="61"/>
              </w:rPr>
              <w:t xml:space="preserve"> </w:t>
            </w:r>
            <w:r w:rsidRPr="00390FBC">
              <w:rPr>
                <w:rFonts w:ascii="Times New Roman" w:eastAsia="Times New Roman" w:hAnsi="Times New Roman" w:cs="Times New Roman"/>
                <w:spacing w:val="-2"/>
              </w:rPr>
              <w:t xml:space="preserve">gynybos, </w:t>
            </w:r>
            <w:r w:rsidRPr="00390FBC">
              <w:rPr>
                <w:rFonts w:ascii="Times New Roman" w:eastAsia="Times New Roman" w:hAnsi="Times New Roman" w:cs="Times New Roman"/>
              </w:rPr>
              <w:t>teisingumo;</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solidarumo</w:t>
            </w:r>
            <w:r w:rsidRPr="00390FBC">
              <w:rPr>
                <w:rFonts w:ascii="Times New Roman" w:eastAsia="Times New Roman" w:hAnsi="Times New Roman" w:cs="Times New Roman"/>
                <w:spacing w:val="-6"/>
              </w:rPr>
              <w:t xml:space="preserve"> </w:t>
            </w:r>
            <w:r w:rsidRPr="00390FBC">
              <w:rPr>
                <w:rFonts w:ascii="Times New Roman" w:eastAsia="Times New Roman" w:hAnsi="Times New Roman" w:cs="Times New Roman"/>
              </w:rPr>
              <w:t>ir</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darbuotojų</w:t>
            </w:r>
            <w:r w:rsidRPr="00390FBC">
              <w:rPr>
                <w:rFonts w:ascii="Times New Roman" w:eastAsia="Times New Roman" w:hAnsi="Times New Roman" w:cs="Times New Roman"/>
                <w:spacing w:val="-6"/>
              </w:rPr>
              <w:t xml:space="preserve"> </w:t>
            </w:r>
            <w:r w:rsidRPr="00390FBC">
              <w:rPr>
                <w:rFonts w:ascii="Times New Roman" w:eastAsia="Times New Roman" w:hAnsi="Times New Roman" w:cs="Times New Roman"/>
              </w:rPr>
              <w:t>teisės;</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aplinkos</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spacing w:val="-2"/>
              </w:rPr>
              <w:t>apsauga.</w:t>
            </w:r>
          </w:p>
        </w:tc>
      </w:tr>
      <w:tr w:rsidR="0023761F" w:rsidRPr="00365B8A" w14:paraId="31C64C98" w14:textId="77777777" w:rsidTr="00C15E4A">
        <w:trPr>
          <w:cantSplit/>
          <w:trHeight w:val="300"/>
        </w:trPr>
        <w:tc>
          <w:tcPr>
            <w:tcW w:w="851" w:type="dxa"/>
            <w:vMerge w:val="restart"/>
          </w:tcPr>
          <w:p w14:paraId="31C64C96" w14:textId="09512013"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9453" w:type="dxa"/>
            <w:gridSpan w:val="6"/>
          </w:tcPr>
          <w:p w14:paraId="31C64C97" w14:textId="038779E6"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23761F" w:rsidRPr="00365B8A" w14:paraId="31C64C9B" w14:textId="77777777" w:rsidTr="00840079">
        <w:trPr>
          <w:cantSplit/>
          <w:trHeight w:val="388"/>
        </w:trPr>
        <w:tc>
          <w:tcPr>
            <w:tcW w:w="851" w:type="dxa"/>
            <w:vMerge/>
          </w:tcPr>
          <w:p w14:paraId="31C64C99" w14:textId="77777777" w:rsidR="0023761F" w:rsidRPr="00365B8A" w:rsidRDefault="0023761F" w:rsidP="0023761F">
            <w:pPr>
              <w:rPr>
                <w:rFonts w:ascii="Times New Roman" w:hAnsi="Times New Roman" w:cs="Times New Roman"/>
              </w:rPr>
            </w:pPr>
          </w:p>
        </w:tc>
        <w:tc>
          <w:tcPr>
            <w:tcW w:w="9453" w:type="dxa"/>
            <w:gridSpan w:val="6"/>
          </w:tcPr>
          <w:p w14:paraId="35FBA66A" w14:textId="77777777" w:rsidR="00374A53" w:rsidRPr="00374A53" w:rsidRDefault="00374A53" w:rsidP="00374A53">
            <w:pPr>
              <w:widowControl w:val="0"/>
              <w:autoSpaceDE w:val="0"/>
              <w:autoSpaceDN w:val="0"/>
              <w:spacing w:before="1"/>
              <w:jc w:val="both"/>
              <w:rPr>
                <w:rFonts w:ascii="Times New Roman" w:eastAsia="Times New Roman" w:hAnsi="Times New Roman" w:cs="Times New Roman"/>
              </w:rPr>
            </w:pPr>
            <w:r w:rsidRPr="00374A53">
              <w:rPr>
                <w:rFonts w:ascii="Times New Roman" w:eastAsia="Times New Roman" w:hAnsi="Times New Roman" w:cs="Times New Roman"/>
              </w:rPr>
              <w:t>Reikalavimai įgyvendinus projektų veiklas numatyti Administravimo taisyklėse ir Projektų administravimo ir finansavimo taisyklėse.</w:t>
            </w:r>
          </w:p>
          <w:p w14:paraId="122C08ED" w14:textId="77777777" w:rsidR="00374A53" w:rsidRPr="00374A53" w:rsidRDefault="00374A53" w:rsidP="00374A53">
            <w:pPr>
              <w:widowControl w:val="0"/>
              <w:autoSpaceDE w:val="0"/>
              <w:autoSpaceDN w:val="0"/>
              <w:spacing w:before="1"/>
              <w:jc w:val="both"/>
              <w:rPr>
                <w:rFonts w:ascii="Times New Roman" w:eastAsia="Times New Roman" w:hAnsi="Times New Roman" w:cs="Times New Roman"/>
              </w:rPr>
            </w:pPr>
            <w:r w:rsidRPr="00374A53">
              <w:rPr>
                <w:rFonts w:ascii="Times New Roman" w:eastAsia="Times New Roman" w:hAnsi="Times New Roman" w:cs="Times New Roman"/>
              </w:rPr>
              <w:t>Projekto vykdytojas turi užtikrinti, kad po projekto finansavimo pabaigos būtų užtikrintas investicijų tęstinumas:</w:t>
            </w:r>
          </w:p>
          <w:p w14:paraId="3E5F2C76" w14:textId="77777777" w:rsidR="00374A53" w:rsidRPr="00374A53" w:rsidRDefault="00374A53" w:rsidP="00374A53">
            <w:pPr>
              <w:widowControl w:val="0"/>
              <w:autoSpaceDE w:val="0"/>
              <w:autoSpaceDN w:val="0"/>
              <w:spacing w:before="1"/>
              <w:jc w:val="both"/>
              <w:rPr>
                <w:rFonts w:ascii="Times New Roman" w:eastAsia="Times New Roman" w:hAnsi="Times New Roman" w:cs="Times New Roman"/>
              </w:rPr>
            </w:pPr>
            <w:r w:rsidRPr="00374A53">
              <w:rPr>
                <w:rFonts w:ascii="Times New Roman" w:eastAsia="Times New Roman" w:hAnsi="Times New Roman" w:cs="Times New Roman"/>
              </w:rPr>
              <w:t>1. 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43985D4" w14:textId="77777777" w:rsidR="00374A53" w:rsidRPr="00374A53" w:rsidRDefault="00374A53" w:rsidP="00374A53">
            <w:pPr>
              <w:widowControl w:val="0"/>
              <w:autoSpaceDE w:val="0"/>
              <w:autoSpaceDN w:val="0"/>
              <w:spacing w:before="1"/>
              <w:jc w:val="both"/>
              <w:rPr>
                <w:rFonts w:ascii="Times New Roman" w:eastAsia="Times New Roman" w:hAnsi="Times New Roman" w:cs="Times New Roman"/>
              </w:rPr>
            </w:pPr>
            <w:r w:rsidRPr="00374A53">
              <w:rPr>
                <w:rFonts w:ascii="Times New Roman" w:eastAsia="Times New Roman" w:hAnsi="Times New Roman" w:cs="Times New Roman"/>
              </w:rPr>
              <w:t xml:space="preserve">2. socialinio verslo subjektui suteiktos verslo pradžiai ar plėtrai reikalingos priemonės būtų naudojamos paties socialinio verslo subjekto vykdomoje veikloje, neperduodant jų naudoti (nuomos, panaudos ar kt. pagrindais) tretiesiems asmenims; </w:t>
            </w:r>
          </w:p>
          <w:p w14:paraId="0DD0037D" w14:textId="77777777" w:rsidR="00374A53" w:rsidRPr="00374A53" w:rsidRDefault="00374A53" w:rsidP="00374A53">
            <w:pPr>
              <w:widowControl w:val="0"/>
              <w:autoSpaceDE w:val="0"/>
              <w:autoSpaceDN w:val="0"/>
              <w:spacing w:before="1"/>
              <w:jc w:val="both"/>
              <w:rPr>
                <w:rFonts w:ascii="Times New Roman" w:eastAsia="Times New Roman" w:hAnsi="Times New Roman" w:cs="Times New Roman"/>
              </w:rPr>
            </w:pPr>
            <w:r w:rsidRPr="00374A53">
              <w:rPr>
                <w:rFonts w:ascii="Times New Roman" w:eastAsia="Times New Roman" w:hAnsi="Times New Roman" w:cs="Times New Roman"/>
              </w:rPr>
              <w:t>3. 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31C64C9A" w14:textId="0022945A" w:rsidR="0023761F" w:rsidRPr="000E61D2" w:rsidRDefault="00374A53" w:rsidP="00374A53">
            <w:pPr>
              <w:widowControl w:val="0"/>
              <w:autoSpaceDE w:val="0"/>
              <w:autoSpaceDN w:val="0"/>
              <w:jc w:val="both"/>
              <w:rPr>
                <w:rFonts w:ascii="Times New Roman" w:hAnsi="Times New Roman" w:cs="Times New Roman"/>
              </w:rPr>
            </w:pPr>
            <w:r w:rsidRPr="00374A53">
              <w:rPr>
                <w:rFonts w:ascii="Times New Roman" w:eastAsia="Times New Roman" w:hAnsi="Times New Roman" w:cs="Times New Roman"/>
              </w:rPr>
              <w:t>4. projekto lėšomis įkurta darbo vieta turi būti išlaikyta ne trumpiau kaip 3 metus nuo jos įkūrimo dienos, jei darbo vieta įkurta didelėje įmonėje – ne trumpiau kaip 5 metus.</w:t>
            </w:r>
          </w:p>
        </w:tc>
      </w:tr>
      <w:tr w:rsidR="0023761F" w:rsidRPr="00365B8A" w14:paraId="31C64C9F" w14:textId="77777777" w:rsidTr="00C15E4A">
        <w:trPr>
          <w:cantSplit/>
          <w:trHeight w:val="300"/>
        </w:trPr>
        <w:tc>
          <w:tcPr>
            <w:tcW w:w="851" w:type="dxa"/>
            <w:vMerge w:val="restart"/>
          </w:tcPr>
          <w:p w14:paraId="31C64C9C" w14:textId="427932C0"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453" w:type="dxa"/>
            <w:gridSpan w:val="6"/>
          </w:tcPr>
          <w:p w14:paraId="31C64C9E" w14:textId="690D771F"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23761F" w:rsidRPr="00365B8A" w14:paraId="104ADB7A" w14:textId="77777777" w:rsidTr="00840079">
        <w:trPr>
          <w:cantSplit/>
          <w:trHeight w:val="539"/>
        </w:trPr>
        <w:tc>
          <w:tcPr>
            <w:tcW w:w="851" w:type="dxa"/>
            <w:vMerge/>
          </w:tcPr>
          <w:p w14:paraId="53B69355" w14:textId="77777777" w:rsidR="0023761F" w:rsidRPr="00365B8A" w:rsidRDefault="0023761F" w:rsidP="0023761F">
            <w:pPr>
              <w:rPr>
                <w:rFonts w:ascii="Times New Roman" w:hAnsi="Times New Roman" w:cs="Times New Roman"/>
              </w:rPr>
            </w:pPr>
          </w:p>
        </w:tc>
        <w:tc>
          <w:tcPr>
            <w:tcW w:w="9453" w:type="dxa"/>
            <w:gridSpan w:val="6"/>
          </w:tcPr>
          <w:p w14:paraId="731F3BED" w14:textId="7BF42A8D" w:rsidR="0023761F" w:rsidRPr="006F50AA" w:rsidRDefault="006F50AA" w:rsidP="0023761F">
            <w:pPr>
              <w:jc w:val="both"/>
              <w:rPr>
                <w:rFonts w:ascii="Times New Roman" w:hAnsi="Times New Roman" w:cs="Times New Roman"/>
              </w:rPr>
            </w:pPr>
            <w:r w:rsidRPr="006F50AA">
              <w:rPr>
                <w:rFonts w:ascii="Times New Roman" w:hAnsi="Times New Roman" w:cs="Times New Roman"/>
              </w:rPr>
              <w:t xml:space="preserve">Projekto veiklos turi būti įgyvendintos </w:t>
            </w:r>
            <w:r w:rsidRPr="00BB5293">
              <w:rPr>
                <w:rFonts w:ascii="Times New Roman" w:hAnsi="Times New Roman" w:cs="Times New Roman"/>
              </w:rPr>
              <w:t xml:space="preserve">iki 2028 m. </w:t>
            </w:r>
            <w:r w:rsidR="00421E38" w:rsidRPr="00BB5293">
              <w:rPr>
                <w:rFonts w:ascii="Times New Roman" w:hAnsi="Times New Roman" w:cs="Times New Roman"/>
              </w:rPr>
              <w:t>liepos</w:t>
            </w:r>
            <w:r w:rsidRPr="00BB5293">
              <w:rPr>
                <w:rFonts w:ascii="Times New Roman" w:hAnsi="Times New Roman" w:cs="Times New Roman"/>
              </w:rPr>
              <w:t xml:space="preserve"> 31 d.</w:t>
            </w:r>
          </w:p>
        </w:tc>
      </w:tr>
      <w:tr w:rsidR="0023761F" w:rsidRPr="00365B8A" w14:paraId="31C64CA7" w14:textId="77777777" w:rsidTr="00C15E4A">
        <w:trPr>
          <w:cantSplit/>
          <w:trHeight w:val="327"/>
        </w:trPr>
        <w:tc>
          <w:tcPr>
            <w:tcW w:w="851" w:type="dxa"/>
          </w:tcPr>
          <w:p w14:paraId="31C64CA4" w14:textId="422BE8F4"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453" w:type="dxa"/>
            <w:gridSpan w:val="6"/>
          </w:tcPr>
          <w:p w14:paraId="31C64CA6" w14:textId="07D1E138"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23761F" w:rsidRPr="00365B8A" w14:paraId="498677D9" w14:textId="77777777" w:rsidTr="00840079">
        <w:trPr>
          <w:cantSplit/>
          <w:trHeight w:val="367"/>
        </w:trPr>
        <w:tc>
          <w:tcPr>
            <w:tcW w:w="851" w:type="dxa"/>
          </w:tcPr>
          <w:p w14:paraId="3F662C1E" w14:textId="77777777" w:rsidR="0023761F" w:rsidRPr="00365B8A" w:rsidRDefault="0023761F" w:rsidP="0023761F">
            <w:pPr>
              <w:rPr>
                <w:rFonts w:ascii="Times New Roman" w:hAnsi="Times New Roman" w:cs="Times New Roman"/>
                <w:b/>
              </w:rPr>
            </w:pPr>
          </w:p>
        </w:tc>
        <w:tc>
          <w:tcPr>
            <w:tcW w:w="9453" w:type="dxa"/>
            <w:gridSpan w:val="6"/>
          </w:tcPr>
          <w:p w14:paraId="712C931C" w14:textId="77777777" w:rsidR="00EC3875" w:rsidRPr="00EC3875" w:rsidRDefault="00EC3875" w:rsidP="00EC3875">
            <w:pPr>
              <w:jc w:val="both"/>
              <w:rPr>
                <w:rFonts w:ascii="Times New Roman" w:hAnsi="Times New Roman" w:cs="Times New Roman"/>
              </w:rPr>
            </w:pPr>
            <w:r w:rsidRPr="00EC3875">
              <w:rPr>
                <w:rFonts w:ascii="Times New Roman" w:hAnsi="Times New Roman" w:cs="Times New Roman"/>
              </w:rPr>
              <w:t>Valstybės pagalba, kaip ji apibrėžta Sutarties dėl Europos Sąjungos veikimo 107 straipsnyje, neteikiama.</w:t>
            </w:r>
          </w:p>
          <w:p w14:paraId="56148B5D" w14:textId="77777777" w:rsidR="00EC3875" w:rsidRPr="00EC3875" w:rsidRDefault="00EC3875" w:rsidP="00EC3875">
            <w:pPr>
              <w:jc w:val="both"/>
              <w:rPr>
                <w:rFonts w:ascii="Times New Roman" w:hAnsi="Times New Roman" w:cs="Times New Roman"/>
              </w:rPr>
            </w:pPr>
            <w:r w:rsidRPr="00EC3875">
              <w:rPr>
                <w:rFonts w:ascii="Times New Roman" w:hAnsi="Times New Roman" w:cs="Times New Roman"/>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0E17FE61" w14:textId="6D3341BA" w:rsidR="0023761F" w:rsidRPr="0092339A" w:rsidRDefault="00EC3875" w:rsidP="00EC3875">
            <w:pPr>
              <w:jc w:val="both"/>
              <w:rPr>
                <w:rFonts w:ascii="Times New Roman" w:hAnsi="Times New Roman" w:cs="Times New Roman"/>
              </w:rPr>
            </w:pPr>
            <w:r w:rsidRPr="00EC3875">
              <w:rPr>
                <w:rFonts w:ascii="Times New Roman" w:hAnsi="Times New Roman" w:cs="Times New Roman"/>
              </w:rPr>
              <w:t>Detalesnė informacija apie reikalavimus valstybės pagalbai pateikiama Aprašo 8 dalyje „Reikalavimai valstybės pagalbai (kurie nėra nurodyti kituose Aprašo punktuose)“.</w:t>
            </w:r>
          </w:p>
        </w:tc>
      </w:tr>
      <w:tr w:rsidR="0023761F" w:rsidRPr="00365B8A" w14:paraId="736F24E0" w14:textId="77777777" w:rsidTr="00C15E4A">
        <w:trPr>
          <w:cantSplit/>
          <w:trHeight w:val="423"/>
        </w:trPr>
        <w:tc>
          <w:tcPr>
            <w:tcW w:w="851" w:type="dxa"/>
          </w:tcPr>
          <w:p w14:paraId="0805D974" w14:textId="1EDE68C4"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.6</w:t>
            </w:r>
          </w:p>
        </w:tc>
        <w:tc>
          <w:tcPr>
            <w:tcW w:w="9453" w:type="dxa"/>
            <w:gridSpan w:val="6"/>
          </w:tcPr>
          <w:p w14:paraId="6373FAF3" w14:textId="64509AE0"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Projektų bendrieji atrankos kriterijai</w:t>
            </w:r>
          </w:p>
        </w:tc>
      </w:tr>
      <w:tr w:rsidR="0023761F" w:rsidRPr="00365B8A" w14:paraId="54BA3A94" w14:textId="77777777" w:rsidTr="00840079">
        <w:trPr>
          <w:cantSplit/>
          <w:trHeight w:val="549"/>
        </w:trPr>
        <w:tc>
          <w:tcPr>
            <w:tcW w:w="851" w:type="dxa"/>
          </w:tcPr>
          <w:p w14:paraId="60CF28AA" w14:textId="299A923C" w:rsidR="0023761F" w:rsidRPr="00365B8A" w:rsidRDefault="0023761F" w:rsidP="0023761F">
            <w:pPr>
              <w:rPr>
                <w:rFonts w:ascii="Times New Roman" w:hAnsi="Times New Roman" w:cs="Times New Roman"/>
                <w:b/>
              </w:rPr>
            </w:pPr>
          </w:p>
        </w:tc>
        <w:tc>
          <w:tcPr>
            <w:tcW w:w="9453" w:type="dxa"/>
            <w:gridSpan w:val="6"/>
          </w:tcPr>
          <w:p w14:paraId="189B9764" w14:textId="492B83DF" w:rsidR="0023761F" w:rsidRPr="00AA41B9" w:rsidRDefault="0023761F" w:rsidP="00F86B81">
            <w:pPr>
              <w:spacing w:after="160" w:line="259" w:lineRule="auto"/>
              <w:jc w:val="both"/>
            </w:pPr>
            <w:r w:rsidRPr="00AA41B9">
              <w:rPr>
                <w:rFonts w:ascii="Times New Roman" w:eastAsia="Times New Roman" w:hAnsi="Times New Roman" w:cs="Times New Roman"/>
              </w:rPr>
              <w:t xml:space="preserve">Projektų bendrieji atrankos kriterijai nurodyti </w:t>
            </w:r>
            <w:r w:rsidR="000537C7">
              <w:rPr>
                <w:rFonts w:ascii="Times New Roman" w:eastAsia="Times New Roman" w:hAnsi="Times New Roman" w:cs="Times New Roman"/>
                <w:color w:val="000000" w:themeColor="text1"/>
              </w:rPr>
              <w:t>PAFT</w:t>
            </w:r>
            <w:r w:rsidRPr="00AA41B9">
              <w:rPr>
                <w:rFonts w:ascii="Times New Roman" w:eastAsia="Times New Roman" w:hAnsi="Times New Roman" w:cs="Times New Roman"/>
                <w:color w:val="000000" w:themeColor="text1"/>
              </w:rPr>
              <w:t xml:space="preserve"> 2 priede</w:t>
            </w:r>
            <w:r w:rsidR="000537C7">
              <w:rPr>
                <w:rFonts w:ascii="Times New Roman" w:eastAsia="Times New Roman" w:hAnsi="Times New Roman" w:cs="Times New Roman"/>
                <w:color w:val="000000" w:themeColor="text1"/>
              </w:rPr>
              <w:t xml:space="preserve"> </w:t>
            </w:r>
            <w:hyperlink r:id="rId40" w:history="1">
              <w:r w:rsidR="000537C7" w:rsidRPr="00535FDF">
                <w:rPr>
                  <w:rStyle w:val="Hipersaitas"/>
                  <w:rFonts w:ascii="Times New Roman" w:hAnsi="Times New Roman" w:cs="Times New Roman"/>
                </w:rPr>
                <w:t>https://esinvesticijos.lt/dokumentai/projektu-bendruju-atrankos-kriteriju-sarasas-ir-ju-vertinimo-metodika-3</w:t>
              </w:r>
            </w:hyperlink>
          </w:p>
        </w:tc>
      </w:tr>
      <w:tr w:rsidR="0023761F" w:rsidRPr="00365B8A" w14:paraId="0327D8D8" w14:textId="77777777" w:rsidTr="00840079">
        <w:trPr>
          <w:cantSplit/>
          <w:trHeight w:val="266"/>
        </w:trPr>
        <w:tc>
          <w:tcPr>
            <w:tcW w:w="851" w:type="dxa"/>
            <w:vMerge w:val="restart"/>
          </w:tcPr>
          <w:p w14:paraId="5BA77AE0" w14:textId="7C229CBF" w:rsidR="0023761F" w:rsidRPr="00365B8A" w:rsidRDefault="0023761F" w:rsidP="0023761F">
            <w:pPr>
              <w:rPr>
                <w:rFonts w:ascii="Times New Roman" w:hAnsi="Times New Roman" w:cs="Times New Roman"/>
                <w:b/>
              </w:rPr>
            </w:pPr>
            <w:r w:rsidRPr="00365B8A">
              <w:rPr>
                <w:rFonts w:ascii="Times New Roman" w:hAnsi="Times New Roman" w:cs="Times New Roman"/>
                <w:b/>
              </w:rPr>
              <w:t>2.16.7</w:t>
            </w:r>
          </w:p>
        </w:tc>
        <w:tc>
          <w:tcPr>
            <w:tcW w:w="9453" w:type="dxa"/>
            <w:gridSpan w:val="6"/>
          </w:tcPr>
          <w:p w14:paraId="4321CFA6" w14:textId="5928657D" w:rsidR="0023761F" w:rsidRPr="00365B8A" w:rsidRDefault="0023761F" w:rsidP="0023761F">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23761F" w:rsidRPr="00365B8A" w14:paraId="251D5187" w14:textId="77777777" w:rsidTr="00840079">
        <w:trPr>
          <w:cantSplit/>
          <w:trHeight w:val="257"/>
        </w:trPr>
        <w:tc>
          <w:tcPr>
            <w:tcW w:w="851" w:type="dxa"/>
            <w:vMerge/>
          </w:tcPr>
          <w:p w14:paraId="332C59B2" w14:textId="7569E6C6" w:rsidR="0023761F" w:rsidRPr="00365B8A" w:rsidRDefault="0023761F" w:rsidP="0023761F">
            <w:pPr>
              <w:rPr>
                <w:rFonts w:ascii="Times New Roman" w:hAnsi="Times New Roman" w:cs="Times New Roman"/>
              </w:rPr>
            </w:pPr>
          </w:p>
        </w:tc>
        <w:tc>
          <w:tcPr>
            <w:tcW w:w="9453" w:type="dxa"/>
            <w:gridSpan w:val="6"/>
          </w:tcPr>
          <w:p w14:paraId="52540129" w14:textId="440B9595" w:rsidR="0023761F" w:rsidRPr="00AA41B9" w:rsidRDefault="0064753A" w:rsidP="00F86B81">
            <w:pPr>
              <w:jc w:val="both"/>
              <w:rPr>
                <w:rFonts w:ascii="Times New Roman" w:hAnsi="Times New Roman" w:cs="Times New Roman"/>
              </w:rPr>
            </w:pPr>
            <w:r w:rsidRPr="0064753A">
              <w:rPr>
                <w:rFonts w:ascii="Times New Roman" w:hAnsi="Times New Roman" w:cs="Times New Roman"/>
              </w:rPr>
              <w:t>Projektas skirtas vietos plėtros strategijos, kuri vidaus reikalų ministro įsakymu įtraukta į siūlomų finansuoti vietos plėtros strategijų sąrašą, veiksmams įgyvendinti.</w:t>
            </w:r>
          </w:p>
        </w:tc>
      </w:tr>
      <w:tr w:rsidR="0023761F" w:rsidRPr="00365B8A" w14:paraId="3462DE83" w14:textId="77777777" w:rsidTr="00840079">
        <w:trPr>
          <w:cantSplit/>
          <w:trHeight w:val="287"/>
        </w:trPr>
        <w:tc>
          <w:tcPr>
            <w:tcW w:w="851" w:type="dxa"/>
            <w:vMerge w:val="restart"/>
          </w:tcPr>
          <w:p w14:paraId="451EA9F3" w14:textId="310E8EE6" w:rsidR="0023761F" w:rsidRPr="00365B8A" w:rsidRDefault="0023761F" w:rsidP="0023761F">
            <w:pPr>
              <w:rPr>
                <w:rFonts w:ascii="Times New Roman" w:hAnsi="Times New Roman" w:cs="Times New Roman"/>
                <w:b/>
              </w:rPr>
            </w:pPr>
            <w:r w:rsidRPr="00365B8A">
              <w:rPr>
                <w:rFonts w:ascii="Times New Roman" w:hAnsi="Times New Roman" w:cs="Times New Roman"/>
                <w:b/>
              </w:rPr>
              <w:t>2.16.8</w:t>
            </w:r>
          </w:p>
        </w:tc>
        <w:tc>
          <w:tcPr>
            <w:tcW w:w="9453" w:type="dxa"/>
            <w:gridSpan w:val="6"/>
          </w:tcPr>
          <w:p w14:paraId="3B04E1E1" w14:textId="356E87A9"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23761F" w:rsidRPr="00365B8A" w14:paraId="206BEFE7" w14:textId="77777777" w:rsidTr="00840079">
        <w:trPr>
          <w:cantSplit/>
          <w:trHeight w:val="277"/>
        </w:trPr>
        <w:tc>
          <w:tcPr>
            <w:tcW w:w="851" w:type="dxa"/>
            <w:vMerge/>
          </w:tcPr>
          <w:p w14:paraId="639006DB" w14:textId="1353E2A2" w:rsidR="0023761F" w:rsidRPr="00365B8A" w:rsidRDefault="0023761F" w:rsidP="0023761F">
            <w:pPr>
              <w:rPr>
                <w:rFonts w:ascii="Times New Roman" w:hAnsi="Times New Roman" w:cs="Times New Roman"/>
              </w:rPr>
            </w:pPr>
          </w:p>
        </w:tc>
        <w:tc>
          <w:tcPr>
            <w:tcW w:w="9453" w:type="dxa"/>
            <w:gridSpan w:val="6"/>
          </w:tcPr>
          <w:p w14:paraId="5FB69F9B" w14:textId="77777777" w:rsidR="00CF2169" w:rsidRPr="00CF2169" w:rsidRDefault="00CF2169" w:rsidP="00CF2169">
            <w:pPr>
              <w:tabs>
                <w:tab w:val="left" w:pos="321"/>
              </w:tabs>
              <w:jc w:val="both"/>
              <w:rPr>
                <w:rFonts w:ascii="Times New Roman" w:hAnsi="Times New Roman" w:cs="Times New Roman"/>
              </w:rPr>
            </w:pPr>
            <w:r w:rsidRPr="00CF2169">
              <w:rPr>
                <w:rFonts w:ascii="Times New Roman" w:hAnsi="Times New Roman" w:cs="Times New Roman"/>
              </w:rPr>
              <w:t>1.</w:t>
            </w:r>
            <w:r w:rsidRPr="00CF2169">
              <w:rPr>
                <w:rFonts w:ascii="Times New Roman" w:hAnsi="Times New Roman" w:cs="Times New Roman"/>
              </w:rPr>
              <w:tab/>
              <w:t>Pradedamos teikti naujos socialinės paslaugos arba teikiamos jau esamos socialinės paslaugos;</w:t>
            </w:r>
          </w:p>
          <w:p w14:paraId="7C15E4C8" w14:textId="77777777" w:rsidR="00CF2169" w:rsidRPr="00CF2169" w:rsidRDefault="00CF2169" w:rsidP="00CF2169">
            <w:pPr>
              <w:tabs>
                <w:tab w:val="left" w:pos="321"/>
              </w:tabs>
              <w:jc w:val="both"/>
              <w:rPr>
                <w:rFonts w:ascii="Times New Roman" w:hAnsi="Times New Roman" w:cs="Times New Roman"/>
              </w:rPr>
            </w:pPr>
            <w:r w:rsidRPr="00CF2169">
              <w:rPr>
                <w:rFonts w:ascii="Times New Roman" w:hAnsi="Times New Roman" w:cs="Times New Roman"/>
              </w:rPr>
              <w:t>2.</w:t>
            </w:r>
            <w:r w:rsidRPr="00CF2169">
              <w:rPr>
                <w:rFonts w:ascii="Times New Roman" w:hAnsi="Times New Roman" w:cs="Times New Roman"/>
              </w:rPr>
              <w:tab/>
              <w:t>Vietos plėtros projekte numatomi naudos gavėjai yra konkrečių socialiai pažeidžiamų tikslinių grupių asmenys;</w:t>
            </w:r>
          </w:p>
          <w:p w14:paraId="6EF6C6F0" w14:textId="77777777" w:rsidR="00CF2169" w:rsidRPr="00CF2169" w:rsidRDefault="00CF2169" w:rsidP="00CF2169">
            <w:pPr>
              <w:tabs>
                <w:tab w:val="left" w:pos="321"/>
              </w:tabs>
              <w:jc w:val="both"/>
              <w:rPr>
                <w:rFonts w:ascii="Times New Roman" w:hAnsi="Times New Roman" w:cs="Times New Roman"/>
              </w:rPr>
            </w:pPr>
            <w:r w:rsidRPr="00CF2169">
              <w:rPr>
                <w:rFonts w:ascii="Times New Roman" w:hAnsi="Times New Roman" w:cs="Times New Roman"/>
              </w:rPr>
              <w:t>3.</w:t>
            </w:r>
            <w:r w:rsidRPr="00CF2169">
              <w:rPr>
                <w:rFonts w:ascii="Times New Roman" w:hAnsi="Times New Roman" w:cs="Times New Roman"/>
              </w:rPr>
              <w:tab/>
              <w:t>Projekte planuojamo vykdyti socialinio verslo modelis;</w:t>
            </w:r>
          </w:p>
          <w:p w14:paraId="15523968" w14:textId="0C3ACFD0" w:rsidR="0023761F" w:rsidRPr="0064753A" w:rsidRDefault="00CF2169" w:rsidP="00CF2169">
            <w:pPr>
              <w:tabs>
                <w:tab w:val="left" w:pos="321"/>
              </w:tabs>
              <w:jc w:val="both"/>
              <w:rPr>
                <w:rFonts w:ascii="Times New Roman" w:hAnsi="Times New Roman" w:cs="Times New Roman"/>
              </w:rPr>
            </w:pPr>
            <w:r w:rsidRPr="00CF2169">
              <w:rPr>
                <w:rFonts w:ascii="Times New Roman" w:hAnsi="Times New Roman" w:cs="Times New Roman"/>
              </w:rPr>
              <w:t>4.</w:t>
            </w:r>
            <w:r w:rsidRPr="00CF2169">
              <w:rPr>
                <w:rFonts w:ascii="Times New Roman" w:hAnsi="Times New Roman" w:cs="Times New Roman"/>
              </w:rPr>
              <w:tab/>
              <w:t>Numatytas didesnis pareiškėjo prisidėjimas prie projekto.</w:t>
            </w:r>
          </w:p>
        </w:tc>
      </w:tr>
      <w:tr w:rsidR="0023761F" w:rsidRPr="00365B8A" w14:paraId="31C64CB8" w14:textId="77777777" w:rsidTr="00840079">
        <w:trPr>
          <w:cantSplit/>
          <w:trHeight w:val="268"/>
        </w:trPr>
        <w:tc>
          <w:tcPr>
            <w:tcW w:w="851" w:type="dxa"/>
          </w:tcPr>
          <w:p w14:paraId="31C64CB4" w14:textId="7CA25471"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2.17</w:t>
            </w:r>
          </w:p>
        </w:tc>
        <w:tc>
          <w:tcPr>
            <w:tcW w:w="9453" w:type="dxa"/>
            <w:gridSpan w:val="6"/>
          </w:tcPr>
          <w:p w14:paraId="31C64CB7" w14:textId="3A0B9723"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23761F" w:rsidRPr="00365B8A" w14:paraId="31C64CC6" w14:textId="77777777" w:rsidTr="00840079">
        <w:trPr>
          <w:cantSplit/>
          <w:trHeight w:val="300"/>
        </w:trPr>
        <w:tc>
          <w:tcPr>
            <w:tcW w:w="851" w:type="dxa"/>
          </w:tcPr>
          <w:p w14:paraId="31C64CC2" w14:textId="03990575" w:rsidR="0023761F" w:rsidRPr="00365B8A" w:rsidRDefault="0023761F" w:rsidP="0023761F">
            <w:pPr>
              <w:rPr>
                <w:rFonts w:ascii="Times New Roman" w:hAnsi="Times New Roman" w:cs="Times New Roman"/>
                <w:b/>
              </w:rPr>
            </w:pPr>
            <w:r w:rsidRPr="00365B8A">
              <w:rPr>
                <w:rFonts w:ascii="Times New Roman" w:hAnsi="Times New Roman" w:cs="Times New Roman"/>
                <w:b/>
              </w:rPr>
              <w:t>2.17.1.</w:t>
            </w:r>
          </w:p>
        </w:tc>
        <w:tc>
          <w:tcPr>
            <w:tcW w:w="3261" w:type="dxa"/>
            <w:gridSpan w:val="2"/>
          </w:tcPr>
          <w:p w14:paraId="31C64CC3" w14:textId="70BE7A26"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4"/>
          </w:tcPr>
          <w:p w14:paraId="545DF0A3" w14:textId="77777777" w:rsidR="00F479B4" w:rsidRPr="00F479B4" w:rsidRDefault="00F479B4" w:rsidP="00F479B4">
            <w:pPr>
              <w:jc w:val="both"/>
              <w:rPr>
                <w:rFonts w:ascii="Times New Roman" w:hAnsi="Times New Roman" w:cs="Times New Roman"/>
                <w:iCs/>
              </w:rPr>
            </w:pPr>
            <w:r w:rsidRPr="00F479B4">
              <w:rPr>
                <w:rFonts w:ascii="Times New Roman" w:hAnsi="Times New Roman" w:cs="Times New Roman"/>
                <w:iCs/>
              </w:rPr>
              <w:t>Siekiant gauti finansavimą, pildomas PĮP ir kartu su visais priedais teikiamas per Europos Sąjungos investicijų administravimo informacinės sistemos (INVESTIS) duomenų mainų svetainę, skirtą INVESTIS elektroninėms paslaugoms teikti (DMS).</w:t>
            </w:r>
          </w:p>
          <w:p w14:paraId="32E57675" w14:textId="77777777" w:rsidR="00F479B4" w:rsidRPr="00F479B4" w:rsidRDefault="00F479B4" w:rsidP="00F479B4">
            <w:pPr>
              <w:jc w:val="both"/>
              <w:rPr>
                <w:rFonts w:ascii="Times New Roman" w:hAnsi="Times New Roman" w:cs="Times New Roman"/>
                <w:iCs/>
              </w:rPr>
            </w:pPr>
            <w:r w:rsidRPr="00F479B4">
              <w:rPr>
                <w:rFonts w:ascii="Times New Roman" w:hAnsi="Times New Roman" w:cs="Times New Roman"/>
                <w:iCs/>
              </w:rPr>
              <w:t>PĮP teikiamas nuo kvietimo teikti PĮP paskelbimo Europos Sąjungos investicijų interneto svetainėje esinvesticijos.lt, iki kvietime nurodytos paskutinės dienos.</w:t>
            </w:r>
          </w:p>
          <w:p w14:paraId="27FE26CB" w14:textId="77777777" w:rsidR="00F479B4" w:rsidRPr="00F479B4" w:rsidRDefault="00F479B4" w:rsidP="00F479B4">
            <w:pPr>
              <w:jc w:val="both"/>
              <w:rPr>
                <w:rFonts w:ascii="Times New Roman" w:hAnsi="Times New Roman" w:cs="Times New Roman"/>
                <w:iCs/>
              </w:rPr>
            </w:pPr>
            <w:r w:rsidRPr="00F479B4">
              <w:rPr>
                <w:rFonts w:ascii="Times New Roman" w:hAnsi="Times New Roman" w:cs="Times New Roman"/>
                <w:iCs/>
              </w:rPr>
              <w:t>Vienas pareiškėjas viename kvietime gali pateikti tik vieną PĮP. Tame pačiame kvietime pareiškėjas negali būti partneriu kitame projekte.</w:t>
            </w:r>
          </w:p>
          <w:p w14:paraId="31C64CC5" w14:textId="25A8EAF4" w:rsidR="0023761F" w:rsidRPr="00F479B4" w:rsidRDefault="00F479B4" w:rsidP="00F479B4">
            <w:pPr>
              <w:jc w:val="both"/>
              <w:rPr>
                <w:rFonts w:ascii="Times New Roman" w:hAnsi="Times New Roman" w:cs="Times New Roman"/>
                <w:iCs/>
              </w:rPr>
            </w:pPr>
            <w:r w:rsidRPr="00F479B4">
              <w:rPr>
                <w:rFonts w:ascii="Times New Roman" w:hAnsi="Times New Roman" w:cs="Times New Roman"/>
                <w:iCs/>
              </w:rPr>
              <w:t>Kartu su PĮP pareiškėjas administruojančiajai institucijai turi pateikti šiuos priedus ir/ar dokumentus nurodytus 2.17.2</w:t>
            </w:r>
            <w:r w:rsidR="00CF41DE">
              <w:rPr>
                <w:rFonts w:ascii="Times New Roman" w:hAnsi="Times New Roman" w:cs="Times New Roman"/>
                <w:iCs/>
              </w:rPr>
              <w:t xml:space="preserve"> punkte.</w:t>
            </w:r>
          </w:p>
        </w:tc>
      </w:tr>
      <w:tr w:rsidR="0023761F" w:rsidRPr="00365B8A" w14:paraId="31C64CCF" w14:textId="77777777" w:rsidTr="009F0805">
        <w:trPr>
          <w:cantSplit/>
          <w:trHeight w:val="569"/>
        </w:trPr>
        <w:tc>
          <w:tcPr>
            <w:tcW w:w="851" w:type="dxa"/>
          </w:tcPr>
          <w:p w14:paraId="31C64CCC" w14:textId="04F6DFB8" w:rsidR="0023761F" w:rsidRPr="00365B8A" w:rsidRDefault="0023761F" w:rsidP="0023761F">
            <w:pPr>
              <w:rPr>
                <w:rFonts w:ascii="Times New Roman" w:hAnsi="Times New Roman" w:cs="Times New Roman"/>
                <w:b/>
              </w:rPr>
            </w:pPr>
            <w:r w:rsidRPr="00365B8A">
              <w:rPr>
                <w:rFonts w:ascii="Times New Roman" w:hAnsi="Times New Roman" w:cs="Times New Roman"/>
                <w:b/>
              </w:rPr>
              <w:lastRenderedPageBreak/>
              <w:t xml:space="preserve">2.17.2. </w:t>
            </w:r>
          </w:p>
        </w:tc>
        <w:tc>
          <w:tcPr>
            <w:tcW w:w="3261" w:type="dxa"/>
            <w:gridSpan w:val="2"/>
          </w:tcPr>
          <w:p w14:paraId="31C64CCD" w14:textId="11EBB7F9"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4"/>
          </w:tcPr>
          <w:p w14:paraId="2666D50F" w14:textId="1CDD1DE7" w:rsidR="0023761F" w:rsidRPr="00365B8A" w:rsidDel="0090656A" w:rsidRDefault="0023761F" w:rsidP="00E95EEE">
            <w:pPr>
              <w:ind w:right="-11"/>
              <w:jc w:val="both"/>
              <w:rPr>
                <w:rFonts w:ascii="Times New Roman" w:hAnsi="Times New Roman" w:cs="Times New Roman"/>
                <w:b/>
                <w:bCs/>
              </w:rPr>
            </w:pPr>
            <w:r w:rsidRPr="00365B8A">
              <w:rPr>
                <w:rFonts w:ascii="Times New Roman" w:eastAsia="MS Gothic" w:hAnsi="Times New Roman" w:cs="Times New Roman"/>
                <w:b/>
                <w:bCs/>
              </w:rPr>
              <w:t>Teikiant PĮP kartu turi būti pateikta:</w:t>
            </w:r>
          </w:p>
          <w:p w14:paraId="1996055D" w14:textId="77777777"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 VšĮ Inovacijų agentūros išduotą patvirtinimą dėl socialinio verslo subjekto statuso įgijimo (taikoma labai mažoms, mažoms ir vidutinėms įmonėms);</w:t>
            </w:r>
          </w:p>
          <w:p w14:paraId="2B589335" w14:textId="57B125DD"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2. užpildytą ir pasirašytą Didelės įmonės socialinio verslo atitikties deklaraciją (Socialinio verslo paramos taisyklių 1 priedas) (taikoma didelėms įmonėms);</w:t>
            </w:r>
          </w:p>
          <w:p w14:paraId="00142A9B" w14:textId="42066142"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3. 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w:t>
            </w:r>
          </w:p>
          <w:p w14:paraId="20B32153" w14:textId="77777777"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4. socialinio verslo planą (Socialinio verslo paramos taisyklių 2 priedas);</w:t>
            </w:r>
          </w:p>
          <w:p w14:paraId="13123CA8" w14:textId="09CDEFE1"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5. dokumentus, pagrindžiančius projekto biudžeto pagrįstumą (pvz., komerciniai pasiūlymai, nuorodos į rinkos kainas ir kita);</w:t>
            </w:r>
          </w:p>
          <w:p w14:paraId="3DADAF6E" w14:textId="3C78487B"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6. dokumentus, pagrindžiančius nuosavo indėlio tinkamumą; dokumentus, įrodančius,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viešojo juridinio asmens, kurio veikla finansuojama iš Lietuvos Respublikos valstybės ir (arba) savivaldybių biudžetų (pvz., savivaldybės tarybos sprendimas skirti lėšas projektui įgyvendinti), ir (arba) sukurti naudojantis finansinių ataskaitų duomenimis;</w:t>
            </w:r>
          </w:p>
          <w:p w14:paraId="4B2FE3DB" w14:textId="6D8163EF"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7. pasirašytą Pareiškėjo (partnerio) įsipareigojimo dėl projekto atitikties reikšmingos žalos nedarymo horizontaliajam principui vertinimo reikalavimų apraše nustatytiems reikalavimams deklaraciją (Aprašo 2 priedas);</w:t>
            </w:r>
          </w:p>
          <w:p w14:paraId="07451AAF" w14:textId="17E3AC15"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8. jei PĮP teikiamas dėl Aprašo 2.1.1.3 papunktyje numatytos veiklos (paprastasis remontas) vykdymo:</w:t>
            </w:r>
          </w:p>
          <w:p w14:paraId="011D620D" w14:textId="144D569B"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8.1. numatomų remontuoti patalpų brėžinius iš inventorinės bylos ir preliminarius darbų apimties žiniaraščius, kuriuose nurodytos orientacinės ir PĮP pateikimo metu aktualios sąmatinės darbų kainos, jeigu pagal Lietuvos Respublikos teisės aktus nereikalaujama parengti statinio projekto;</w:t>
            </w:r>
          </w:p>
          <w:p w14:paraId="5F474238" w14:textId="76003BE4"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8.2. patalpų, kuriose numatoma atlikti paprastąjį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4BC452B5" w14:textId="020693E4"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 xml:space="preserve">8.3. 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w:t>
            </w:r>
            <w:r w:rsidRPr="009F0805">
              <w:rPr>
                <w:rFonts w:ascii="Times New Roman" w:hAnsi="Times New Roman" w:cs="Times New Roman"/>
              </w:rPr>
              <w:lastRenderedPageBreak/>
              <w:t>Nebaigto statinio registravimas ir perleidimas. Statybos sustabdymas. Savavališkos statybos padarinių šalinimas. Statybos pagal neteisėtai išduotą statybą leidžiantį dokumentą padarinių šalinimas“ patvirtinimo“ (toliau – Statybos techninis reglamentas), kopiją; tuo atveju, jei PĮP teikimo ir vertinimo metu nėra galimybės pateikti leidimo, suderinus su CPVA, leidimas gali būti pateiktas iki sutarties pasirašymo dienos;</w:t>
            </w:r>
          </w:p>
          <w:p w14:paraId="45A5D26E" w14:textId="51644142"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8.4. statinio projektą (paprastojo remonto projektą arba paprastojo remonto aprašą), jeigu jo reikalaujama pagal Lietuvos Respublikos teisės aktus;</w:t>
            </w:r>
          </w:p>
          <w:p w14:paraId="0586964A" w14:textId="0E2859FF"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9. jei PĮP teikiamas dėl Aprašo 2.1.1.3 papunktyje numatytos veiklos (kapitalinis remontas) vykdymo:</w:t>
            </w:r>
          </w:p>
          <w:p w14:paraId="17403D92" w14:textId="3D114E06"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9.1. statinio projektą (kapitalinio remonto projektą arba kapitalinio remonto aprašą) ir jo ekspertizės išvadą; statinio projekto skaičiuojamosios kainos nustatymo dalis turi būti parengta arba indeksuota (jeigu reikia) PĮP pateikimo laikotarpiui;</w:t>
            </w:r>
          </w:p>
          <w:p w14:paraId="1686D5B8" w14:textId="5BEB1378"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9.2. patalpų, kuriose numatoma atlikti kapitalinį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4DC1B8DA" w14:textId="6456D3E2"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9.3. 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1BDD6834" w14:textId="720B7784"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9.4. jei 9.1 papunktyje nurodyti dokumentai PĮP pateikimo metu nėra parengti,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17F340AD" w14:textId="3CF4EACE"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10. jei PĮP teikiamas dėl Aprašo 2.1.1.3 papunktyje numatytos veiklos (rekonstrukcija) vykdymo:</w:t>
            </w:r>
          </w:p>
          <w:p w14:paraId="6A04DFA6" w14:textId="1AE0B163"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 xml:space="preserve">10.1. 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w:t>
            </w:r>
            <w:r w:rsidRPr="009F0805">
              <w:rPr>
                <w:rFonts w:ascii="Times New Roman" w:hAnsi="Times New Roman" w:cs="Times New Roman"/>
              </w:rPr>
              <w:lastRenderedPageBreak/>
              <w:t>brėžinių, ploto, tūrio, ilgio, kiekio skaičiavimų, žinių apie statybos sklypą ir kitokių pradinių duomenų pagrindu;</w:t>
            </w:r>
          </w:p>
          <w:p w14:paraId="5804C2FD" w14:textId="3901E08F"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10.2. statinio, kurį planuojama rekonstruoti,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49B93C07" w14:textId="18108D44"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10.3. leidimo atlikti statinio rekonstrukciją, jei jis privalomas vadovaujantis Statybos įstatymo 27 straipsnio 1 dalies 2 punktu arba Statybos reglamentu, kopiją; tuo atveju, jei PĮP teikimo ir vertinimo metu nėra galimybės pateikti leidimo, suderinus su CPVA, leidimas gali būti pateiktas iki sutarties pasirašymo dienos;</w:t>
            </w:r>
          </w:p>
          <w:p w14:paraId="6240A365" w14:textId="4E082FD6"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11. jei PĮP teikiamas dėl Aprašo 2.1.1.4 papunktyje numatytos veiklos (statyba) vykdymo:</w:t>
            </w:r>
          </w:p>
          <w:p w14:paraId="64C94523" w14:textId="2B1FFF2F"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11.1. žemės sklypo ar jo dalies, kuriame bus įgyvendinamos Aprašo 2.1.1.4 papunktyje numatytos veiklos, įregistruotų teisės aktų nustatyta tvarka, galiojančių nuosavybės arba ilgalaikės nuomos ar panaudos sutarčių, galiojančių ne trumpiau kaip penkerius metus po projekto finansavimo pabaigos, kopijos;</w:t>
            </w:r>
          </w:p>
          <w:p w14:paraId="186E3BB0" w14:textId="058D6AC5"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11.2.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57F49EF6" w14:textId="1D45BFFD"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11.3. leidimo statyti naują statinį, jei jis privalomas vadovaujantis Statybos įstatymo 27 straipsnio 1 dalies 1 punktu arba Statybos reglamentu, kopiją; tuo atveju, jei PĮP teikimo ir vertinimo metu nėra galimybės pateikti leidimo, suderinus su CPVA, leidimas gali būti pateiktas iki sutarties pasirašymo dienos;</w:t>
            </w:r>
          </w:p>
          <w:p w14:paraId="5E831CE8" w14:textId="17E31E23"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11.4. statinio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66F8CC71" w14:textId="7F07D44A"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12. jei projektas įgyvendinamas kartu su partneriu (-iais):</w:t>
            </w:r>
          </w:p>
          <w:p w14:paraId="71C7F4EC" w14:textId="6A682832"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12.1. partnerio deklaraciją pagal Projektų administravimo ir finansavimo taisyklių 1 priedo 1 priedą;</w:t>
            </w:r>
          </w:p>
          <w:p w14:paraId="1F0BF4D4" w14:textId="38DAF62F"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12.2. informaciją apie projekto biudžeto paskirstymą pagal Projektų administravimo ir finansavimo taisyklių 1 priedo 2 priedą;</w:t>
            </w:r>
          </w:p>
          <w:p w14:paraId="28BC1C7E" w14:textId="432331C1"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12.3. jungtinės veiklos (partnerystės) sutarties kopiją; jungtinės veiklos (partnerystės) sutartyje turi būti aiškiai išdėstyti šalių įsipareigojimai ir teisės, susiję su projektu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gerosios partnerystės praktikos taisyklių;</w:t>
            </w:r>
          </w:p>
          <w:p w14:paraId="114D6A69" w14:textId="38389A4C" w:rsidR="009F0805" w:rsidRPr="009F0805" w:rsidRDefault="009F0805" w:rsidP="009F0805">
            <w:pPr>
              <w:ind w:right="-11"/>
              <w:jc w:val="both"/>
              <w:rPr>
                <w:rFonts w:ascii="Times New Roman" w:hAnsi="Times New Roman" w:cs="Times New Roman"/>
              </w:rPr>
            </w:pPr>
            <w:r w:rsidRPr="009F0805">
              <w:rPr>
                <w:rFonts w:ascii="Times New Roman" w:hAnsi="Times New Roman" w:cs="Times New Roman"/>
              </w:rPr>
              <w:t>13. informaciją apie pareiškėjui suteiktą valstybės pagalbą (išskyrus de minimis), kurioje nurodoma tik su teikiamu projektu susijusi suteikta arba planuojama gauti pagalba, pagal Projektų administravimo ir finansavimo taisyklių 1 priedo 4 priedą;</w:t>
            </w:r>
          </w:p>
          <w:p w14:paraId="31C64CCE" w14:textId="6D970ECC" w:rsidR="0023761F" w:rsidRPr="009F0805" w:rsidRDefault="009F0805" w:rsidP="009F0805">
            <w:pPr>
              <w:ind w:right="-11"/>
              <w:jc w:val="both"/>
              <w:rPr>
                <w:rFonts w:ascii="Segoe UI Symbol" w:hAnsi="Segoe UI Symbol" w:cs="Segoe UI Symbol"/>
              </w:rPr>
            </w:pPr>
            <w:r w:rsidRPr="009F0805">
              <w:rPr>
                <w:rFonts w:ascii="Times New Roman" w:hAnsi="Times New Roman" w:cs="Times New Roman"/>
              </w:rPr>
              <w:lastRenderedPageBreak/>
              <w:t xml:space="preserve">14. </w:t>
            </w:r>
            <w:r>
              <w:rPr>
                <w:rFonts w:ascii="Times New Roman" w:hAnsi="Times New Roman" w:cs="Times New Roman"/>
              </w:rPr>
              <w:t>į</w:t>
            </w:r>
            <w:r w:rsidRPr="009F0805">
              <w:rPr>
                <w:rFonts w:ascii="Times New Roman" w:hAnsi="Times New Roman" w:cs="Times New Roman"/>
              </w:rPr>
              <w:t>galiojimas pasirašyti projekto įgyvendinimo planą, jei jį pasirašo ne pareiškėjo įstaigos vadovas.</w:t>
            </w:r>
          </w:p>
        </w:tc>
      </w:tr>
      <w:tr w:rsidR="0023761F" w:rsidRPr="00365B8A" w14:paraId="61AE40BF" w14:textId="77777777" w:rsidTr="00840079">
        <w:trPr>
          <w:cantSplit/>
          <w:trHeight w:val="300"/>
        </w:trPr>
        <w:tc>
          <w:tcPr>
            <w:tcW w:w="851" w:type="dxa"/>
          </w:tcPr>
          <w:p w14:paraId="6DA192EF" w14:textId="2937F8B0" w:rsidR="0023761F" w:rsidRPr="00365B8A" w:rsidRDefault="0023761F" w:rsidP="0023761F">
            <w:pPr>
              <w:rPr>
                <w:rFonts w:ascii="Times New Roman" w:hAnsi="Times New Roman" w:cs="Times New Roman"/>
                <w:b/>
              </w:rPr>
            </w:pPr>
            <w:r w:rsidRPr="00365B8A">
              <w:rPr>
                <w:rFonts w:ascii="Times New Roman" w:hAnsi="Times New Roman" w:cs="Times New Roman"/>
                <w:b/>
              </w:rPr>
              <w:lastRenderedPageBreak/>
              <w:t>2.17.3</w:t>
            </w:r>
          </w:p>
        </w:tc>
        <w:tc>
          <w:tcPr>
            <w:tcW w:w="3261" w:type="dxa"/>
            <w:gridSpan w:val="2"/>
          </w:tcPr>
          <w:p w14:paraId="6A8EDBD9" w14:textId="77777777"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4"/>
          </w:tcPr>
          <w:p w14:paraId="59DAEE27" w14:textId="67406D08" w:rsidR="0023761F" w:rsidRPr="00365B8A" w:rsidRDefault="0071748B" w:rsidP="0023761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23761F" w:rsidRPr="00365B8A">
                  <w:rPr>
                    <w:rFonts w:ascii="MS Gothic" w:eastAsia="MS Gothic" w:hAnsi="MS Gothic" w:cs="Times New Roman"/>
                  </w:rPr>
                  <w:t>☐</w:t>
                </w:r>
              </w:sdtContent>
            </w:sdt>
            <w:r w:rsidR="0023761F" w:rsidRPr="00365B8A">
              <w:rPr>
                <w:rFonts w:ascii="Times New Roman" w:hAnsi="Times New Roman" w:cs="Times New Roman"/>
              </w:rPr>
              <w:t xml:space="preserve"> Taip</w:t>
            </w:r>
          </w:p>
          <w:p w14:paraId="41F7FCE9" w14:textId="573CA327" w:rsidR="0023761F" w:rsidRPr="00365B8A" w:rsidRDefault="0071748B" w:rsidP="0023761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95EEE">
                  <w:rPr>
                    <w:rFonts w:ascii="MS Gothic" w:eastAsia="MS Gothic" w:hAnsi="MS Gothic" w:cs="Times New Roman" w:hint="eastAsia"/>
                  </w:rPr>
                  <w:t>☒</w:t>
                </w:r>
              </w:sdtContent>
            </w:sdt>
            <w:r w:rsidR="0023761F" w:rsidRPr="00365B8A">
              <w:rPr>
                <w:rFonts w:ascii="Times New Roman" w:hAnsi="Times New Roman" w:cs="Times New Roman"/>
              </w:rPr>
              <w:t xml:space="preserve"> Ne</w:t>
            </w:r>
          </w:p>
        </w:tc>
      </w:tr>
      <w:tr w:rsidR="0023761F" w:rsidRPr="00365B8A" w14:paraId="31C64CD7" w14:textId="77777777" w:rsidTr="00840079">
        <w:trPr>
          <w:cantSplit/>
          <w:trHeight w:val="300"/>
        </w:trPr>
        <w:tc>
          <w:tcPr>
            <w:tcW w:w="851" w:type="dxa"/>
          </w:tcPr>
          <w:p w14:paraId="31C64CD0" w14:textId="6F9DBAC0" w:rsidR="0023761F" w:rsidRPr="00365B8A" w:rsidRDefault="0023761F" w:rsidP="0023761F">
            <w:pPr>
              <w:ind w:right="-56"/>
              <w:rPr>
                <w:rFonts w:ascii="Times New Roman" w:hAnsi="Times New Roman" w:cs="Times New Roman"/>
                <w:b/>
              </w:rPr>
            </w:pPr>
            <w:r w:rsidRPr="00365B8A">
              <w:rPr>
                <w:rFonts w:ascii="Times New Roman" w:hAnsi="Times New Roman" w:cs="Times New Roman"/>
                <w:b/>
              </w:rPr>
              <w:t>2.17.4.</w:t>
            </w:r>
          </w:p>
        </w:tc>
        <w:tc>
          <w:tcPr>
            <w:tcW w:w="3261" w:type="dxa"/>
            <w:gridSpan w:val="2"/>
          </w:tcPr>
          <w:p w14:paraId="31C64CD1" w14:textId="77777777"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4"/>
          </w:tcPr>
          <w:p w14:paraId="01F4227A" w14:textId="77777777" w:rsidR="00CB7DB5" w:rsidRDefault="00CB7DB5" w:rsidP="00CB7DB5">
            <w:pPr>
              <w:jc w:val="both"/>
              <w:rPr>
                <w:rFonts w:ascii="Times New Roman" w:hAnsi="Times New Roman" w:cs="Times New Roman"/>
              </w:rPr>
            </w:pPr>
            <w:r w:rsidRPr="00CB7DB5">
              <w:rPr>
                <w:rFonts w:ascii="Times New Roman" w:hAnsi="Times New Roman" w:cs="Times New Roman"/>
              </w:rPr>
              <w:t>Raseinių miesto vietos veiklos grupės Vietos plėtros strategijos (VPS) administravimo vadovė Vilma Baužienė</w:t>
            </w:r>
          </w:p>
          <w:p w14:paraId="0792CBAB" w14:textId="77777777" w:rsidR="00CB7DB5" w:rsidRDefault="00CB7DB5" w:rsidP="00CB7DB5">
            <w:pPr>
              <w:jc w:val="both"/>
              <w:rPr>
                <w:rFonts w:ascii="Times New Roman" w:hAnsi="Times New Roman" w:cs="Times New Roman"/>
              </w:rPr>
            </w:pPr>
            <w:r w:rsidRPr="00CB7DB5">
              <w:rPr>
                <w:rFonts w:ascii="Times New Roman" w:hAnsi="Times New Roman" w:cs="Times New Roman"/>
              </w:rPr>
              <w:t>Kontaktinis tel. +37061302913</w:t>
            </w:r>
          </w:p>
          <w:p w14:paraId="31C64CD6" w14:textId="25BF3350" w:rsidR="0023761F" w:rsidRPr="00365B8A" w:rsidRDefault="00CB7DB5" w:rsidP="00CB7DB5">
            <w:pPr>
              <w:jc w:val="both"/>
              <w:rPr>
                <w:rFonts w:ascii="Times New Roman" w:hAnsi="Times New Roman" w:cs="Times New Roman"/>
                <w:i/>
                <w:iCs/>
              </w:rPr>
            </w:pPr>
            <w:r w:rsidRPr="00CB7DB5">
              <w:rPr>
                <w:rFonts w:ascii="Times New Roman" w:hAnsi="Times New Roman" w:cs="Times New Roman"/>
              </w:rPr>
              <w:t>El. p. raseiniumiestovvg@gmail.com</w:t>
            </w:r>
          </w:p>
        </w:tc>
      </w:tr>
      <w:tr w:rsidR="0023761F" w:rsidRPr="00365B8A" w14:paraId="228A697B" w14:textId="77777777" w:rsidTr="00840079">
        <w:trPr>
          <w:cantSplit/>
          <w:trHeight w:val="300"/>
        </w:trPr>
        <w:tc>
          <w:tcPr>
            <w:tcW w:w="851" w:type="dxa"/>
          </w:tcPr>
          <w:p w14:paraId="7893A037" w14:textId="2C4B853B" w:rsidR="0023761F" w:rsidRPr="00365B8A" w:rsidRDefault="0023761F" w:rsidP="0023761F">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gridSpan w:val="2"/>
          </w:tcPr>
          <w:p w14:paraId="52765AF6" w14:textId="7ADE27A8" w:rsidR="0023761F" w:rsidRPr="00365B8A" w:rsidRDefault="0023761F" w:rsidP="0023761F">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tc>
        <w:tc>
          <w:tcPr>
            <w:tcW w:w="6192" w:type="dxa"/>
            <w:gridSpan w:val="4"/>
          </w:tcPr>
          <w:p w14:paraId="16A02DE9" w14:textId="77777777" w:rsidR="00397D55" w:rsidRPr="00397D55" w:rsidRDefault="00397D55" w:rsidP="00397D55">
            <w:pPr>
              <w:widowControl w:val="0"/>
              <w:tabs>
                <w:tab w:val="left" w:pos="402"/>
                <w:tab w:val="left" w:pos="5420"/>
              </w:tabs>
              <w:autoSpaceDE w:val="0"/>
              <w:autoSpaceDN w:val="0"/>
              <w:spacing w:before="1" w:line="252" w:lineRule="exact"/>
              <w:jc w:val="both"/>
              <w:rPr>
                <w:rFonts w:ascii="Times New Roman" w:eastAsia="Times New Roman" w:hAnsi="Times New Roman" w:cs="Times New Roman"/>
                <w:b/>
              </w:rPr>
            </w:pPr>
            <w:r w:rsidRPr="00397D55">
              <w:rPr>
                <w:rFonts w:ascii="Times New Roman" w:eastAsia="Times New Roman" w:hAnsi="Times New Roman" w:cs="Times New Roman"/>
                <w:b/>
              </w:rPr>
              <w:t>Bendrieji</w:t>
            </w:r>
            <w:r w:rsidRPr="00397D55">
              <w:rPr>
                <w:rFonts w:ascii="Times New Roman" w:eastAsia="Times New Roman" w:hAnsi="Times New Roman" w:cs="Times New Roman"/>
                <w:b/>
                <w:spacing w:val="-6"/>
              </w:rPr>
              <w:t xml:space="preserve"> </w:t>
            </w:r>
            <w:r w:rsidRPr="00397D55">
              <w:rPr>
                <w:rFonts w:ascii="Times New Roman" w:eastAsia="Times New Roman" w:hAnsi="Times New Roman" w:cs="Times New Roman"/>
                <w:b/>
              </w:rPr>
              <w:t>teisės</w:t>
            </w:r>
            <w:r w:rsidRPr="00397D55">
              <w:rPr>
                <w:rFonts w:ascii="Times New Roman" w:eastAsia="Times New Roman" w:hAnsi="Times New Roman" w:cs="Times New Roman"/>
                <w:b/>
                <w:spacing w:val="-3"/>
              </w:rPr>
              <w:t xml:space="preserve"> </w:t>
            </w:r>
            <w:r w:rsidRPr="00397D55">
              <w:rPr>
                <w:rFonts w:ascii="Times New Roman" w:eastAsia="Times New Roman" w:hAnsi="Times New Roman" w:cs="Times New Roman"/>
                <w:b/>
                <w:spacing w:val="-2"/>
              </w:rPr>
              <w:t>aktai:</w:t>
            </w:r>
          </w:p>
          <w:p w14:paraId="5E67EC1F" w14:textId="77777777" w:rsidR="00C41990" w:rsidRPr="00C41990" w:rsidRDefault="00C41990" w:rsidP="00C41990">
            <w:pPr>
              <w:widowControl w:val="0"/>
              <w:tabs>
                <w:tab w:val="left" w:pos="402"/>
                <w:tab w:val="left" w:pos="5420"/>
              </w:tabs>
              <w:autoSpaceDE w:val="0"/>
              <w:autoSpaceDN w:val="0"/>
              <w:jc w:val="both"/>
              <w:rPr>
                <w:rFonts w:ascii="Times New Roman" w:eastAsia="Times New Roman" w:hAnsi="Times New Roman" w:cs="Times New Roman"/>
              </w:rPr>
            </w:pPr>
            <w:r w:rsidRPr="00C41990">
              <w:rPr>
                <w:rFonts w:ascii="Times New Roman" w:eastAsia="Times New Roman" w:hAnsi="Times New Roman" w:cs="Times New Roman"/>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(https://eur-lex.europa.eu/legal-content/LT/TXT/?uri=celex%3A32021R1060);</w:t>
            </w:r>
          </w:p>
          <w:p w14:paraId="53DA4E48" w14:textId="77777777" w:rsidR="00C41990" w:rsidRPr="00C41990" w:rsidRDefault="00C41990" w:rsidP="00C41990">
            <w:pPr>
              <w:widowControl w:val="0"/>
              <w:tabs>
                <w:tab w:val="left" w:pos="402"/>
                <w:tab w:val="left" w:pos="5420"/>
              </w:tabs>
              <w:autoSpaceDE w:val="0"/>
              <w:autoSpaceDN w:val="0"/>
              <w:jc w:val="both"/>
              <w:rPr>
                <w:rFonts w:ascii="Times New Roman" w:eastAsia="Times New Roman" w:hAnsi="Times New Roman" w:cs="Times New Roman"/>
              </w:rPr>
            </w:pPr>
            <w:r w:rsidRPr="00C41990">
              <w:rPr>
                <w:rFonts w:ascii="Times New Roman" w:eastAsia="Times New Roman" w:hAnsi="Times New Roman" w:cs="Times New Roman"/>
              </w:rPr>
              <w:t>2. 2023 m. gruodžio 13 d. Komisijos reglamentas (ES) Nr. 2023/2831 dėl Sutarties dėl Europos Sąjungos veikimo 107 ir 108 straipsnių taikymo de minimis pagalbai su visais pakeitimais (https://eur-lex.europa.eu/legal-content/LT/TXT/?uri=CELEX%3A32023R2831);</w:t>
            </w:r>
          </w:p>
          <w:p w14:paraId="78FA0502" w14:textId="77777777" w:rsidR="00C41990" w:rsidRPr="00C41990" w:rsidRDefault="00C41990" w:rsidP="00C41990">
            <w:pPr>
              <w:widowControl w:val="0"/>
              <w:tabs>
                <w:tab w:val="left" w:pos="402"/>
                <w:tab w:val="left" w:pos="5420"/>
              </w:tabs>
              <w:autoSpaceDE w:val="0"/>
              <w:autoSpaceDN w:val="0"/>
              <w:jc w:val="both"/>
              <w:rPr>
                <w:rFonts w:ascii="Times New Roman" w:eastAsia="Times New Roman" w:hAnsi="Times New Roman" w:cs="Times New Roman"/>
              </w:rPr>
            </w:pPr>
            <w:r w:rsidRPr="00C41990">
              <w:rPr>
                <w:rFonts w:ascii="Times New Roman" w:eastAsia="Times New Roman" w:hAnsi="Times New Roman" w:cs="Times New Roman"/>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 (https://www.esinvesticijos.lt/dokumentai/2021-2027-m-partnerystes-sutartis);</w:t>
            </w:r>
          </w:p>
          <w:p w14:paraId="2A9F0A4D" w14:textId="77777777" w:rsidR="00C41990" w:rsidRPr="00C41990" w:rsidRDefault="00C41990" w:rsidP="00C41990">
            <w:pPr>
              <w:widowControl w:val="0"/>
              <w:tabs>
                <w:tab w:val="left" w:pos="402"/>
                <w:tab w:val="left" w:pos="5420"/>
              </w:tabs>
              <w:autoSpaceDE w:val="0"/>
              <w:autoSpaceDN w:val="0"/>
              <w:jc w:val="both"/>
              <w:rPr>
                <w:rFonts w:ascii="Times New Roman" w:eastAsia="Times New Roman" w:hAnsi="Times New Roman" w:cs="Times New Roman"/>
              </w:rPr>
            </w:pPr>
            <w:r w:rsidRPr="00C41990">
              <w:rPr>
                <w:rFonts w:ascii="Times New Roman" w:eastAsia="Times New Roman" w:hAnsi="Times New Roman" w:cs="Times New Roman"/>
              </w:rPr>
              <w:t>4. 2021 m. birželio 24 d. Europos Parlamento ir Tarybos reglamentas (ES) Nr. 2021/1057, kuriuo nustatomas „Europos socialinis fondas +“ (ESF+) ir panaikinamas Reglamentas Nr. 1296/2013 (https://eur-lex.europa.eu/legal-content/LT/TXT/?uri=CELEX%3A32021R1057);</w:t>
            </w:r>
          </w:p>
          <w:p w14:paraId="325AE718" w14:textId="77777777" w:rsidR="00C41990" w:rsidRPr="00C41990" w:rsidRDefault="00C41990" w:rsidP="00C41990">
            <w:pPr>
              <w:widowControl w:val="0"/>
              <w:tabs>
                <w:tab w:val="left" w:pos="402"/>
                <w:tab w:val="left" w:pos="5420"/>
              </w:tabs>
              <w:autoSpaceDE w:val="0"/>
              <w:autoSpaceDN w:val="0"/>
              <w:jc w:val="both"/>
              <w:rPr>
                <w:rFonts w:ascii="Times New Roman" w:eastAsia="Times New Roman" w:hAnsi="Times New Roman" w:cs="Times New Roman"/>
              </w:rPr>
            </w:pPr>
            <w:r w:rsidRPr="00C41990">
              <w:rPr>
                <w:rFonts w:ascii="Times New Roman" w:eastAsia="Times New Roman" w:hAnsi="Times New Roman" w:cs="Times New Roman"/>
              </w:rPr>
              <w:t>5. 2021–2027 metų Europos Sąjungos fondų investicijų programa, patvirtinta Europos Komisijos 2022 m. rugpjūčio 3 d. sprendimu Nr. C(2022) 5742 (https://2021.esinvesticijos.lt/dokumentai/2021-2027-metu-europos-sajungos-fondu-investiciju-programa);</w:t>
            </w:r>
          </w:p>
          <w:p w14:paraId="64604342" w14:textId="77777777" w:rsidR="00C41990" w:rsidRPr="00C41990" w:rsidRDefault="00C41990" w:rsidP="00C41990">
            <w:pPr>
              <w:widowControl w:val="0"/>
              <w:tabs>
                <w:tab w:val="left" w:pos="402"/>
                <w:tab w:val="left" w:pos="5420"/>
              </w:tabs>
              <w:autoSpaceDE w:val="0"/>
              <w:autoSpaceDN w:val="0"/>
              <w:jc w:val="both"/>
              <w:rPr>
                <w:rFonts w:ascii="Times New Roman" w:eastAsia="Times New Roman" w:hAnsi="Times New Roman" w:cs="Times New Roman"/>
              </w:rPr>
            </w:pPr>
            <w:r w:rsidRPr="00C41990">
              <w:rPr>
                <w:rFonts w:ascii="Times New Roman" w:eastAsia="Times New Roman" w:hAnsi="Times New Roman" w:cs="Times New Roman"/>
              </w:rPr>
              <w:t xml:space="preserve">6.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 https://e-seimas.lrs.lt/portal/legalAct/lt/TAD/bbcfaf40ddc811eb866fe2e083228059/asr); </w:t>
            </w:r>
          </w:p>
          <w:p w14:paraId="5C011603" w14:textId="77777777" w:rsidR="00C41990" w:rsidRPr="00C41990" w:rsidRDefault="00C41990" w:rsidP="00C41990">
            <w:pPr>
              <w:widowControl w:val="0"/>
              <w:tabs>
                <w:tab w:val="left" w:pos="402"/>
                <w:tab w:val="left" w:pos="5420"/>
              </w:tabs>
              <w:autoSpaceDE w:val="0"/>
              <w:autoSpaceDN w:val="0"/>
              <w:jc w:val="both"/>
              <w:rPr>
                <w:rFonts w:ascii="Times New Roman" w:eastAsia="Times New Roman" w:hAnsi="Times New Roman" w:cs="Times New Roman"/>
              </w:rPr>
            </w:pPr>
            <w:r w:rsidRPr="00C41990">
              <w:rPr>
                <w:rFonts w:ascii="Times New Roman" w:eastAsia="Times New Roman" w:hAnsi="Times New Roman" w:cs="Times New Roman"/>
              </w:rPr>
              <w:t>7.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(https://www.e-tar.lt/portal/lt/legalAct/14e33320f1ed11ec8fa7d02a65c371ad/asr);</w:t>
            </w:r>
          </w:p>
          <w:p w14:paraId="30B66588" w14:textId="77777777" w:rsidR="00C41990" w:rsidRPr="00C41990" w:rsidRDefault="00C41990" w:rsidP="00C41990">
            <w:pPr>
              <w:widowControl w:val="0"/>
              <w:tabs>
                <w:tab w:val="left" w:pos="402"/>
                <w:tab w:val="left" w:pos="5420"/>
              </w:tabs>
              <w:autoSpaceDE w:val="0"/>
              <w:autoSpaceDN w:val="0"/>
              <w:jc w:val="both"/>
              <w:rPr>
                <w:rFonts w:ascii="Times New Roman" w:eastAsia="Times New Roman" w:hAnsi="Times New Roman" w:cs="Times New Roman"/>
              </w:rPr>
            </w:pPr>
            <w:r w:rsidRPr="00C41990">
              <w:rPr>
                <w:rFonts w:ascii="Times New Roman" w:eastAsia="Times New Roman" w:hAnsi="Times New Roman" w:cs="Times New Roman"/>
              </w:rPr>
              <w:t>8.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(https://www.e-tar.lt/portal/lt/legalAct/14e33320f1ed11ec8fa7d02a65c371ad/asr);</w:t>
            </w:r>
          </w:p>
          <w:p w14:paraId="6882843D" w14:textId="5864339C" w:rsidR="00397D55" w:rsidRPr="00397D55" w:rsidRDefault="00C41990" w:rsidP="00C41990">
            <w:pPr>
              <w:widowControl w:val="0"/>
              <w:numPr>
                <w:ilvl w:val="0"/>
                <w:numId w:val="33"/>
              </w:numPr>
              <w:tabs>
                <w:tab w:val="left" w:pos="317"/>
                <w:tab w:val="left" w:pos="432"/>
                <w:tab w:val="left" w:pos="5420"/>
              </w:tabs>
              <w:autoSpaceDE w:val="0"/>
              <w:autoSpaceDN w:val="0"/>
              <w:ind w:left="0" w:firstLine="0"/>
              <w:jc w:val="both"/>
              <w:rPr>
                <w:rFonts w:ascii="Times New Roman" w:eastAsia="Times New Roman" w:hAnsi="Times New Roman" w:cs="Times New Roman"/>
              </w:rPr>
            </w:pPr>
            <w:r w:rsidRPr="00C41990">
              <w:rPr>
                <w:rFonts w:ascii="Times New Roman" w:eastAsia="Times New Roman" w:hAnsi="Times New Roman" w:cs="Times New Roman"/>
              </w:rPr>
              <w:t>Suteiktos valstybės pagalbos ir nereikšmingos (de minimis) pagalbos registro nuostatai, patvirtinti Lietuvos Respublikos Vyriausybės 2005 m. sausio 19 d. nutarimu Nr. 35 „Dėl Suteiktos valstybės pagalbos ir nereikšmingos (de minimis) pagalbos registro nuostatų patvirtinimo“ (https://e-</w:t>
            </w:r>
            <w:r w:rsidRPr="00C41990">
              <w:rPr>
                <w:rFonts w:ascii="Times New Roman" w:eastAsia="Times New Roman" w:hAnsi="Times New Roman" w:cs="Times New Roman"/>
              </w:rPr>
              <w:lastRenderedPageBreak/>
              <w:t>seimas.lrs.lt/portal/legalAct/lt/TAD/TAIS.249046/asr).</w:t>
            </w:r>
          </w:p>
          <w:p w14:paraId="72181849" w14:textId="77777777" w:rsidR="00397D55" w:rsidRPr="00397D55" w:rsidRDefault="00397D55" w:rsidP="00397D55">
            <w:pPr>
              <w:widowControl w:val="0"/>
              <w:tabs>
                <w:tab w:val="left" w:pos="402"/>
                <w:tab w:val="left" w:pos="5420"/>
              </w:tabs>
              <w:autoSpaceDE w:val="0"/>
              <w:autoSpaceDN w:val="0"/>
              <w:jc w:val="both"/>
              <w:rPr>
                <w:rFonts w:ascii="Times New Roman" w:eastAsia="Times New Roman" w:hAnsi="Times New Roman" w:cs="Times New Roman"/>
                <w:b/>
              </w:rPr>
            </w:pPr>
          </w:p>
          <w:p w14:paraId="21689997" w14:textId="77777777" w:rsidR="00397D55" w:rsidRPr="00397D55" w:rsidRDefault="00397D55" w:rsidP="00397D55">
            <w:pPr>
              <w:widowControl w:val="0"/>
              <w:tabs>
                <w:tab w:val="left" w:pos="402"/>
                <w:tab w:val="left" w:pos="5420"/>
              </w:tabs>
              <w:autoSpaceDE w:val="0"/>
              <w:autoSpaceDN w:val="0"/>
              <w:jc w:val="both"/>
              <w:rPr>
                <w:rFonts w:ascii="Times New Roman" w:eastAsia="Times New Roman" w:hAnsi="Times New Roman" w:cs="Times New Roman"/>
                <w:b/>
                <w:spacing w:val="-2"/>
              </w:rPr>
            </w:pPr>
            <w:r w:rsidRPr="00397D55">
              <w:rPr>
                <w:rFonts w:ascii="Times New Roman" w:eastAsia="Times New Roman" w:hAnsi="Times New Roman" w:cs="Times New Roman"/>
                <w:b/>
              </w:rPr>
              <w:t>Specialieji</w:t>
            </w:r>
            <w:r w:rsidRPr="00397D55">
              <w:rPr>
                <w:rFonts w:ascii="Times New Roman" w:eastAsia="Times New Roman" w:hAnsi="Times New Roman" w:cs="Times New Roman"/>
                <w:b/>
                <w:spacing w:val="-7"/>
              </w:rPr>
              <w:t xml:space="preserve"> </w:t>
            </w:r>
            <w:r w:rsidRPr="00397D55">
              <w:rPr>
                <w:rFonts w:ascii="Times New Roman" w:eastAsia="Times New Roman" w:hAnsi="Times New Roman" w:cs="Times New Roman"/>
                <w:b/>
              </w:rPr>
              <w:t>teisės</w:t>
            </w:r>
            <w:r w:rsidRPr="00397D55">
              <w:rPr>
                <w:rFonts w:ascii="Times New Roman" w:eastAsia="Times New Roman" w:hAnsi="Times New Roman" w:cs="Times New Roman"/>
                <w:b/>
                <w:spacing w:val="-6"/>
              </w:rPr>
              <w:t xml:space="preserve"> </w:t>
            </w:r>
            <w:r w:rsidRPr="00397D55">
              <w:rPr>
                <w:rFonts w:ascii="Times New Roman" w:eastAsia="Times New Roman" w:hAnsi="Times New Roman" w:cs="Times New Roman"/>
                <w:b/>
                <w:spacing w:val="-2"/>
              </w:rPr>
              <w:t>aktai:</w:t>
            </w:r>
          </w:p>
          <w:p w14:paraId="6D86B024" w14:textId="77777777" w:rsidR="00A15F0F" w:rsidRPr="00A15F0F" w:rsidRDefault="00A15F0F" w:rsidP="00A15F0F">
            <w:pPr>
              <w:widowControl w:val="0"/>
              <w:tabs>
                <w:tab w:val="left" w:pos="402"/>
                <w:tab w:val="left" w:pos="5420"/>
              </w:tabs>
              <w:autoSpaceDE w:val="0"/>
              <w:autoSpaceDN w:val="0"/>
              <w:spacing w:before="1"/>
              <w:jc w:val="both"/>
              <w:rPr>
                <w:rFonts w:ascii="Times New Roman" w:eastAsia="Times New Roman" w:hAnsi="Times New Roman" w:cs="Times New Roman"/>
              </w:rPr>
            </w:pPr>
            <w:r w:rsidRPr="00A15F0F">
              <w:rPr>
                <w:rFonts w:ascii="Times New Roman" w:eastAsia="Times New Roman" w:hAnsi="Times New Roman" w:cs="Times New Roman"/>
              </w:rPr>
              <w:t>1. Pažangos priemonės „Didinti visuomenės įsitraukimą į vietos problemų sprendimą“ Aprašą rasite atsidarę žemiau esančią nuorodą ir dešinėje pasirinkę rubriką „Suvestinės redakcijos priedai“, 4 priedas: https://e-tar.lt/portal/lt/legalAct/6a2c5ed01df111edb4cae1b158f98ea5/asr</w:t>
            </w:r>
          </w:p>
          <w:p w14:paraId="63204C4A" w14:textId="77777777" w:rsidR="00A15F0F" w:rsidRPr="00A15F0F" w:rsidRDefault="00A15F0F" w:rsidP="00A15F0F">
            <w:pPr>
              <w:widowControl w:val="0"/>
              <w:tabs>
                <w:tab w:val="left" w:pos="402"/>
                <w:tab w:val="left" w:pos="5420"/>
              </w:tabs>
              <w:autoSpaceDE w:val="0"/>
              <w:autoSpaceDN w:val="0"/>
              <w:spacing w:before="1"/>
              <w:jc w:val="both"/>
              <w:rPr>
                <w:rFonts w:ascii="Times New Roman" w:eastAsia="Times New Roman" w:hAnsi="Times New Roman" w:cs="Times New Roman"/>
              </w:rPr>
            </w:pPr>
            <w:r w:rsidRPr="00A15F0F">
              <w:rPr>
                <w:rFonts w:ascii="Times New Roman" w:eastAsia="Times New Roman" w:hAnsi="Times New Roman" w:cs="Times New Roman"/>
              </w:rPr>
              <w:t>2. Lietuvos Respublikos smulkaus ir vidutinio verslo plėtros įstatymas (https://e-seimas.lrs.lt/portal/legalAct/lt/TAD/TAIS.68516/vsHmDWUQoo);</w:t>
            </w:r>
          </w:p>
          <w:p w14:paraId="691B8C6C" w14:textId="77777777" w:rsidR="00A15F0F" w:rsidRPr="00A15F0F" w:rsidRDefault="00A15F0F" w:rsidP="00A15F0F">
            <w:pPr>
              <w:widowControl w:val="0"/>
              <w:tabs>
                <w:tab w:val="left" w:pos="402"/>
                <w:tab w:val="left" w:pos="5420"/>
              </w:tabs>
              <w:autoSpaceDE w:val="0"/>
              <w:autoSpaceDN w:val="0"/>
              <w:spacing w:before="1"/>
              <w:jc w:val="both"/>
              <w:rPr>
                <w:rFonts w:ascii="Times New Roman" w:eastAsia="Times New Roman" w:hAnsi="Times New Roman" w:cs="Times New Roman"/>
              </w:rPr>
            </w:pPr>
            <w:r w:rsidRPr="00A15F0F">
              <w:rPr>
                <w:rFonts w:ascii="Times New Roman" w:eastAsia="Times New Roman" w:hAnsi="Times New Roman" w:cs="Times New Roman"/>
              </w:rPr>
              <w:t>3. Lietuvos Respublikos statybos įstatymas (https://e-seimas.lrs.lt/portal/legalAct/lt/TAD/TAIS.26250/eOlsmxjvnm);</w:t>
            </w:r>
          </w:p>
          <w:p w14:paraId="60E6E765" w14:textId="77777777" w:rsidR="00A15F0F" w:rsidRPr="00A15F0F" w:rsidRDefault="00A15F0F" w:rsidP="00A15F0F">
            <w:pPr>
              <w:widowControl w:val="0"/>
              <w:tabs>
                <w:tab w:val="left" w:pos="402"/>
                <w:tab w:val="left" w:pos="5420"/>
              </w:tabs>
              <w:autoSpaceDE w:val="0"/>
              <w:autoSpaceDN w:val="0"/>
              <w:spacing w:before="1"/>
              <w:jc w:val="both"/>
              <w:rPr>
                <w:rFonts w:ascii="Times New Roman" w:eastAsia="Times New Roman" w:hAnsi="Times New Roman" w:cs="Times New Roman"/>
              </w:rPr>
            </w:pPr>
            <w:r w:rsidRPr="00A15F0F">
              <w:rPr>
                <w:rFonts w:ascii="Times New Roman" w:eastAsia="Times New Roman" w:hAnsi="Times New Roman" w:cs="Times New Roman"/>
              </w:rPr>
              <w:t>4. Lietuvos Respublikos socialinių paslaugų įstatymas (https://e-seimas.lrs.lt/portal/legalAct/lt/TAD/TAIS.270342/TWqryqTGNX?jfwid=-k934nworn);</w:t>
            </w:r>
          </w:p>
          <w:p w14:paraId="1547F791" w14:textId="77777777" w:rsidR="00A15F0F" w:rsidRPr="00A15F0F" w:rsidRDefault="00A15F0F" w:rsidP="00A15F0F">
            <w:pPr>
              <w:widowControl w:val="0"/>
              <w:tabs>
                <w:tab w:val="left" w:pos="402"/>
                <w:tab w:val="left" w:pos="5420"/>
              </w:tabs>
              <w:autoSpaceDE w:val="0"/>
              <w:autoSpaceDN w:val="0"/>
              <w:spacing w:before="1"/>
              <w:jc w:val="both"/>
              <w:rPr>
                <w:rFonts w:ascii="Times New Roman" w:eastAsia="Times New Roman" w:hAnsi="Times New Roman" w:cs="Times New Roman"/>
              </w:rPr>
            </w:pPr>
            <w:r w:rsidRPr="00A15F0F">
              <w:rPr>
                <w:rFonts w:ascii="Times New Roman" w:eastAsia="Times New Roman" w:hAnsi="Times New Roman" w:cs="Times New Roman"/>
              </w:rPr>
              <w:t>5. Strateginio valdymo metodika, patvirtinta Lietuvos Respublikos Vyriausybės 2021 m. balandžio 28 d. nutarimu Nr. 292 „Dėl Strateginio valdymo metodikos patvirtinimo“ (https://e-seimas.lrs.lt/portal/legalAct/lt/TAD/5e3aa191a8e511eb98ccba226c8a14d7/asr);</w:t>
            </w:r>
          </w:p>
          <w:p w14:paraId="04F14268" w14:textId="77777777" w:rsidR="00A15F0F" w:rsidRPr="00A15F0F" w:rsidRDefault="00A15F0F" w:rsidP="00A15F0F">
            <w:pPr>
              <w:widowControl w:val="0"/>
              <w:tabs>
                <w:tab w:val="left" w:pos="402"/>
                <w:tab w:val="left" w:pos="5420"/>
              </w:tabs>
              <w:autoSpaceDE w:val="0"/>
              <w:autoSpaceDN w:val="0"/>
              <w:spacing w:before="1"/>
              <w:jc w:val="both"/>
              <w:rPr>
                <w:rFonts w:ascii="Times New Roman" w:eastAsia="Times New Roman" w:hAnsi="Times New Roman" w:cs="Times New Roman"/>
              </w:rPr>
            </w:pPr>
            <w:r w:rsidRPr="00A15F0F">
              <w:rPr>
                <w:rFonts w:ascii="Times New Roman" w:eastAsia="Times New Roman" w:hAnsi="Times New Roman" w:cs="Times New Roman"/>
              </w:rPr>
              <w:t>6. Socialinio verslo paramos, įgyvendinant 2021–2027 metų Europos Sąjungos fondų investicijų programą, taisyklės, patvirtintos Lietuvos Respublikos vidaus reikalų ministro 2023 m. lapkričio 28 d. įsakymu Nr. 1V-756 „Dėl socialinio verslo paramos, įgyvendinant 2021–2027 metų Europos Sąjungos fondų investicijų programą, taisyklių patvirtinimo“ (https://e-seimas.lrs.lt/portal/legalAct/lt/TAD/ed4680fe8e2c11eea791d94269904d9b?positionInSearchResults=1&amp;searchModelUUID=ed697fc0-f055-46f2-bea1-dabdaea3c2e9);</w:t>
            </w:r>
          </w:p>
          <w:p w14:paraId="368D4342" w14:textId="77777777" w:rsidR="00A15F0F" w:rsidRPr="00A15F0F" w:rsidRDefault="00A15F0F" w:rsidP="00A15F0F">
            <w:pPr>
              <w:widowControl w:val="0"/>
              <w:tabs>
                <w:tab w:val="left" w:pos="402"/>
                <w:tab w:val="left" w:pos="5420"/>
              </w:tabs>
              <w:autoSpaceDE w:val="0"/>
              <w:autoSpaceDN w:val="0"/>
              <w:spacing w:before="1"/>
              <w:jc w:val="both"/>
              <w:rPr>
                <w:rFonts w:ascii="Times New Roman" w:eastAsia="Times New Roman" w:hAnsi="Times New Roman" w:cs="Times New Roman"/>
              </w:rPr>
            </w:pPr>
            <w:r w:rsidRPr="00A15F0F">
              <w:rPr>
                <w:rFonts w:ascii="Times New Roman" w:eastAsia="Times New Roman" w:hAnsi="Times New Roman" w:cs="Times New Roman"/>
              </w:rPr>
              <w:t>7. Vietos plėtros strategijų rengimo ir atrankos taisyklės, patvirtintos Lietuvos Respublikos vidaus reikalų ministro 2022 m. spalio 28 d. įsakymu Nr. 1V-672 „Dėl Vietos plėtros strategijų rengimo ir atrankos taisyklių patvirtinimo“ (https://e-seimas.lrs.lt/portal/legalAct/lt/TAD/324d68a056fa11edba0ded10be2fa21c/asr);</w:t>
            </w:r>
          </w:p>
          <w:p w14:paraId="645A0CA6" w14:textId="77777777" w:rsidR="00A15F0F" w:rsidRPr="00A15F0F" w:rsidRDefault="00A15F0F" w:rsidP="00A15F0F">
            <w:pPr>
              <w:widowControl w:val="0"/>
              <w:tabs>
                <w:tab w:val="left" w:pos="402"/>
                <w:tab w:val="left" w:pos="5420"/>
              </w:tabs>
              <w:autoSpaceDE w:val="0"/>
              <w:autoSpaceDN w:val="0"/>
              <w:spacing w:before="1"/>
              <w:jc w:val="both"/>
              <w:rPr>
                <w:rFonts w:ascii="Times New Roman" w:eastAsia="Times New Roman" w:hAnsi="Times New Roman" w:cs="Times New Roman"/>
              </w:rPr>
            </w:pPr>
            <w:r w:rsidRPr="00A15F0F">
              <w:rPr>
                <w:rFonts w:ascii="Times New Roman" w:eastAsia="Times New Roman" w:hAnsi="Times New Roman" w:cs="Times New Roman"/>
              </w:rPr>
              <w:t>8. Vietos plėtros strategijų įgyvendinimo taisyklės, patvirtintos Lietuvos Respublikos vidaus reikalų ministro 2024 m. sausio 22 d. įsakymu Nr. 1V-74 „Dėl vietos plėtros strategijų įgyvendinimo taisyklių patvirtinimo“ (https://e-seimas.lrs.lt/portal/legalAct/lt/TAD/b5177ed7b96711ee9269b566387cfecb/asr);</w:t>
            </w:r>
          </w:p>
          <w:p w14:paraId="6DA415B1" w14:textId="77777777" w:rsidR="00A15F0F" w:rsidRPr="00A15F0F" w:rsidRDefault="00A15F0F" w:rsidP="00A15F0F">
            <w:pPr>
              <w:widowControl w:val="0"/>
              <w:tabs>
                <w:tab w:val="left" w:pos="402"/>
                <w:tab w:val="left" w:pos="5420"/>
              </w:tabs>
              <w:autoSpaceDE w:val="0"/>
              <w:autoSpaceDN w:val="0"/>
              <w:spacing w:before="1"/>
              <w:jc w:val="both"/>
              <w:rPr>
                <w:rFonts w:ascii="Times New Roman" w:eastAsia="Times New Roman" w:hAnsi="Times New Roman" w:cs="Times New Roman"/>
              </w:rPr>
            </w:pPr>
            <w:r w:rsidRPr="00A15F0F">
              <w:rPr>
                <w:rFonts w:ascii="Times New Roman" w:eastAsia="Times New Roman" w:hAnsi="Times New Roman" w:cs="Times New Roman"/>
              </w:rPr>
              <w:t>9.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https://www.e-tar.lt/portal/lt/legalAct/9ba13c90a4f911ec8d9390588bf2de65</w:t>
            </w:r>
          </w:p>
          <w:p w14:paraId="4AE11BE4" w14:textId="77777777" w:rsidR="00A15F0F" w:rsidRPr="00A15F0F" w:rsidRDefault="00A15F0F" w:rsidP="00A15F0F">
            <w:pPr>
              <w:widowControl w:val="0"/>
              <w:tabs>
                <w:tab w:val="left" w:pos="402"/>
                <w:tab w:val="left" w:pos="5420"/>
              </w:tabs>
              <w:autoSpaceDE w:val="0"/>
              <w:autoSpaceDN w:val="0"/>
              <w:spacing w:before="1"/>
              <w:jc w:val="both"/>
              <w:rPr>
                <w:rFonts w:ascii="Times New Roman" w:eastAsia="Times New Roman" w:hAnsi="Times New Roman" w:cs="Times New Roman"/>
              </w:rPr>
            </w:pPr>
            <w:r w:rsidRPr="00A15F0F">
              <w:rPr>
                <w:rFonts w:ascii="Times New Roman" w:eastAsia="Times New Roman" w:hAnsi="Times New Roman" w:cs="Times New Roman"/>
              </w:rPr>
              <w:t>10. 2020 m. birželio 18 d. Europos Parlamento ir Tarybos reglamentas (ES) Nr. 2020/852 dėl sistemos tvariam investavimui palengvinti sukūrimo, kuriuo iš dalies keičiamas Reglamentas (ES) 2019/2088 (https://eur-lex.europa.eu/legal-content/LT/TXT/?uri=CELEX%3A32020R0852);</w:t>
            </w:r>
          </w:p>
          <w:p w14:paraId="38F7C595" w14:textId="77777777" w:rsidR="00A15F0F" w:rsidRPr="00A15F0F" w:rsidRDefault="00A15F0F" w:rsidP="00A15F0F">
            <w:pPr>
              <w:widowControl w:val="0"/>
              <w:tabs>
                <w:tab w:val="left" w:pos="402"/>
                <w:tab w:val="left" w:pos="5420"/>
              </w:tabs>
              <w:autoSpaceDE w:val="0"/>
              <w:autoSpaceDN w:val="0"/>
              <w:spacing w:before="1"/>
              <w:jc w:val="both"/>
              <w:rPr>
                <w:rFonts w:ascii="Times New Roman" w:eastAsia="Times New Roman" w:hAnsi="Times New Roman" w:cs="Times New Roman"/>
              </w:rPr>
            </w:pPr>
            <w:r w:rsidRPr="00A15F0F">
              <w:rPr>
                <w:rFonts w:ascii="Times New Roman" w:eastAsia="Times New Roman" w:hAnsi="Times New Roman" w:cs="Times New Roman"/>
              </w:rPr>
              <w:t>11. Raseinių miesto 2023–2029 m vietos plėtros strategija, patvirtinta Raseinių miesto vietos veiklos grupės 2024-05-08 protokolu Nr. 2024-05/08;</w:t>
            </w:r>
          </w:p>
          <w:p w14:paraId="1463B11C" w14:textId="7FC5FE4A" w:rsidR="00A15F0F" w:rsidRPr="00A15F0F" w:rsidRDefault="00A15F0F" w:rsidP="00A15F0F">
            <w:pPr>
              <w:widowControl w:val="0"/>
              <w:tabs>
                <w:tab w:val="left" w:pos="402"/>
                <w:tab w:val="left" w:pos="5420"/>
              </w:tabs>
              <w:autoSpaceDE w:val="0"/>
              <w:autoSpaceDN w:val="0"/>
              <w:spacing w:before="1"/>
              <w:jc w:val="both"/>
              <w:rPr>
                <w:rFonts w:ascii="Times New Roman" w:eastAsia="Times New Roman" w:hAnsi="Times New Roman" w:cs="Times New Roman"/>
              </w:rPr>
            </w:pPr>
            <w:r w:rsidRPr="00A15F0F">
              <w:rPr>
                <w:rFonts w:ascii="Times New Roman" w:eastAsia="Times New Roman" w:hAnsi="Times New Roman" w:cs="Times New Roman"/>
              </w:rPr>
              <w:lastRenderedPageBreak/>
              <w:t xml:space="preserve">12. Raseinių miesto vietos veiklos grupės įgyvendinamos strategijos „Raseinių miesto vietos veiklos grupės 2023-2029 metų vietos plėtos strategija“ vietos plėtros projektų atrankos ir finansavimo sąlygų gairės pareiškėjams (ERPF), Raseinių miesto vietos veiklos grupės Valdybos </w:t>
            </w:r>
            <w:r w:rsidR="005A7B70">
              <w:rPr>
                <w:rFonts w:ascii="Times New Roman" w:eastAsia="Times New Roman" w:hAnsi="Times New Roman" w:cs="Times New Roman"/>
              </w:rPr>
              <w:t xml:space="preserve">narių </w:t>
            </w:r>
            <w:r w:rsidRPr="00A15F0F">
              <w:rPr>
                <w:rFonts w:ascii="Times New Roman" w:eastAsia="Times New Roman" w:hAnsi="Times New Roman" w:cs="Times New Roman"/>
              </w:rPr>
              <w:t>susirinkimo 202</w:t>
            </w:r>
            <w:r w:rsidR="00C16A30">
              <w:rPr>
                <w:rFonts w:ascii="Times New Roman" w:eastAsia="Times New Roman" w:hAnsi="Times New Roman" w:cs="Times New Roman"/>
              </w:rPr>
              <w:t>6</w:t>
            </w:r>
            <w:r w:rsidRPr="00A15F0F">
              <w:rPr>
                <w:rFonts w:ascii="Times New Roman" w:eastAsia="Times New Roman" w:hAnsi="Times New Roman" w:cs="Times New Roman"/>
              </w:rPr>
              <w:t xml:space="preserve"> m. </w:t>
            </w:r>
            <w:r w:rsidR="00C16A30">
              <w:rPr>
                <w:rFonts w:ascii="Times New Roman" w:eastAsia="Times New Roman" w:hAnsi="Times New Roman" w:cs="Times New Roman"/>
              </w:rPr>
              <w:t>vasario</w:t>
            </w:r>
            <w:r w:rsidRPr="00A15F0F">
              <w:rPr>
                <w:rFonts w:ascii="Times New Roman" w:eastAsia="Times New Roman" w:hAnsi="Times New Roman" w:cs="Times New Roman"/>
              </w:rPr>
              <w:t xml:space="preserve"> </w:t>
            </w:r>
            <w:r w:rsidR="005A7B70">
              <w:rPr>
                <w:rFonts w:ascii="Times New Roman" w:eastAsia="Times New Roman" w:hAnsi="Times New Roman" w:cs="Times New Roman"/>
              </w:rPr>
              <w:t>27</w:t>
            </w:r>
            <w:r w:rsidRPr="00A15F0F">
              <w:rPr>
                <w:rFonts w:ascii="Times New Roman" w:eastAsia="Times New Roman" w:hAnsi="Times New Roman" w:cs="Times New Roman"/>
              </w:rPr>
              <w:t xml:space="preserve"> d. posėdžio protokolu Nr. </w:t>
            </w:r>
            <w:r w:rsidR="005A7B70">
              <w:rPr>
                <w:rFonts w:ascii="Times New Roman" w:eastAsia="Times New Roman" w:hAnsi="Times New Roman" w:cs="Times New Roman"/>
              </w:rPr>
              <w:t>2026/02-01</w:t>
            </w:r>
            <w:r w:rsidRPr="00A15F0F">
              <w:rPr>
                <w:rFonts w:ascii="Times New Roman" w:eastAsia="Times New Roman" w:hAnsi="Times New Roman" w:cs="Times New Roman"/>
              </w:rPr>
              <w:t>.</w:t>
            </w:r>
          </w:p>
          <w:p w14:paraId="218C684F" w14:textId="5F65B218" w:rsidR="0023761F" w:rsidRPr="009D4C3D" w:rsidRDefault="00A15F0F" w:rsidP="00481C69">
            <w:pPr>
              <w:widowControl w:val="0"/>
              <w:tabs>
                <w:tab w:val="left" w:pos="402"/>
                <w:tab w:val="left" w:pos="5420"/>
              </w:tabs>
              <w:autoSpaceDE w:val="0"/>
              <w:autoSpaceDN w:val="0"/>
              <w:spacing w:before="1"/>
              <w:jc w:val="both"/>
              <w:rPr>
                <w:rStyle w:val="normaltextrun"/>
                <w:rFonts w:ascii="Times New Roman" w:eastAsia="Times New Roman" w:hAnsi="Times New Roman" w:cs="Times New Roman"/>
              </w:rPr>
            </w:pPr>
            <w:r w:rsidRPr="00A15F0F">
              <w:rPr>
                <w:rFonts w:ascii="Times New Roman" w:eastAsia="Times New Roman" w:hAnsi="Times New Roman" w:cs="Times New Roman"/>
              </w:rPr>
              <w:t>13. Kvietimo Nr. 11-34</w:t>
            </w:r>
            <w:r w:rsidR="00E84C94">
              <w:rPr>
                <w:rFonts w:ascii="Times New Roman" w:eastAsia="Times New Roman" w:hAnsi="Times New Roman" w:cs="Times New Roman"/>
              </w:rPr>
              <w:t>8</w:t>
            </w:r>
            <w:r w:rsidRPr="00A15F0F">
              <w:rPr>
                <w:rFonts w:ascii="Times New Roman" w:eastAsia="Times New Roman" w:hAnsi="Times New Roman" w:cs="Times New Roman"/>
              </w:rPr>
              <w:t>-K „Socialinio verslo iniciatyvų sukuriant darbo vietas vykdymas“ projektų įgyvendinimo planų bendrieji ir prioritetiniai naudos ir kokybės vertinimo kriterijai, patvirtinti Raseinių miesto vietos veiklos grupės 202</w:t>
            </w:r>
            <w:r w:rsidR="00C16A30">
              <w:rPr>
                <w:rFonts w:ascii="Times New Roman" w:eastAsia="Times New Roman" w:hAnsi="Times New Roman" w:cs="Times New Roman"/>
              </w:rPr>
              <w:t>6</w:t>
            </w:r>
            <w:r w:rsidRPr="00A15F0F">
              <w:rPr>
                <w:rFonts w:ascii="Times New Roman" w:eastAsia="Times New Roman" w:hAnsi="Times New Roman" w:cs="Times New Roman"/>
              </w:rPr>
              <w:t xml:space="preserve"> m. </w:t>
            </w:r>
            <w:r w:rsidR="00C16A30">
              <w:rPr>
                <w:rFonts w:ascii="Times New Roman" w:eastAsia="Times New Roman" w:hAnsi="Times New Roman" w:cs="Times New Roman"/>
              </w:rPr>
              <w:t>vasario</w:t>
            </w:r>
            <w:r w:rsidRPr="00A15F0F">
              <w:rPr>
                <w:rFonts w:ascii="Times New Roman" w:eastAsia="Times New Roman" w:hAnsi="Times New Roman" w:cs="Times New Roman"/>
              </w:rPr>
              <w:t xml:space="preserve"> </w:t>
            </w:r>
            <w:r w:rsidR="005A7B70">
              <w:rPr>
                <w:rFonts w:ascii="Times New Roman" w:eastAsia="Times New Roman" w:hAnsi="Times New Roman" w:cs="Times New Roman"/>
              </w:rPr>
              <w:t>27</w:t>
            </w:r>
            <w:r w:rsidRPr="00A15F0F">
              <w:rPr>
                <w:rFonts w:ascii="Times New Roman" w:eastAsia="Times New Roman" w:hAnsi="Times New Roman" w:cs="Times New Roman"/>
              </w:rPr>
              <w:t xml:space="preserve"> d. </w:t>
            </w:r>
            <w:r w:rsidR="004E6273">
              <w:rPr>
                <w:rFonts w:ascii="Times New Roman" w:eastAsia="Times New Roman" w:hAnsi="Times New Roman" w:cs="Times New Roman"/>
              </w:rPr>
              <w:t xml:space="preserve">Valdybos </w:t>
            </w:r>
            <w:r w:rsidR="005A7B70">
              <w:rPr>
                <w:rFonts w:ascii="Times New Roman" w:eastAsia="Times New Roman" w:hAnsi="Times New Roman" w:cs="Times New Roman"/>
              </w:rPr>
              <w:t xml:space="preserve">narių </w:t>
            </w:r>
            <w:r w:rsidRPr="00A15F0F">
              <w:rPr>
                <w:rFonts w:ascii="Times New Roman" w:eastAsia="Times New Roman" w:hAnsi="Times New Roman" w:cs="Times New Roman"/>
              </w:rPr>
              <w:t>posėdžio protokolu Nr.</w:t>
            </w:r>
            <w:r w:rsidR="005A7B70">
              <w:rPr>
                <w:rFonts w:ascii="Times New Roman" w:eastAsia="Times New Roman" w:hAnsi="Times New Roman" w:cs="Times New Roman"/>
              </w:rPr>
              <w:t xml:space="preserve"> 2026/02-01</w:t>
            </w:r>
            <w:r w:rsidRPr="00A15F0F">
              <w:rPr>
                <w:rFonts w:ascii="Times New Roman" w:eastAsia="Times New Roman" w:hAnsi="Times New Roman" w:cs="Times New Roman"/>
              </w:rPr>
              <w:t>.</w:t>
            </w:r>
          </w:p>
        </w:tc>
      </w:tr>
      <w:tr w:rsidR="0023761F" w:rsidRPr="00365B8A" w14:paraId="31C64CDC" w14:textId="77777777" w:rsidTr="00840079">
        <w:trPr>
          <w:cantSplit/>
          <w:trHeight w:val="300"/>
        </w:trPr>
        <w:tc>
          <w:tcPr>
            <w:tcW w:w="851" w:type="dxa"/>
          </w:tcPr>
          <w:p w14:paraId="31C64CD8" w14:textId="728D262D" w:rsidR="0023761F" w:rsidRPr="00365B8A" w:rsidRDefault="0023761F" w:rsidP="0023761F">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gridSpan w:val="2"/>
          </w:tcPr>
          <w:p w14:paraId="31C64CDA" w14:textId="612DDBB8"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4"/>
          </w:tcPr>
          <w:p w14:paraId="31C64CDB" w14:textId="0696FE0A" w:rsidR="0023761F" w:rsidRPr="00397D55" w:rsidRDefault="00397D55" w:rsidP="0023761F">
            <w:pPr>
              <w:jc w:val="both"/>
              <w:rPr>
                <w:rFonts w:ascii="Times New Roman" w:hAnsi="Times New Roman" w:cs="Times New Roman"/>
              </w:rPr>
            </w:pPr>
            <w:r>
              <w:rPr>
                <w:rFonts w:ascii="Times New Roman" w:eastAsia="Times New Roman" w:hAnsi="Times New Roman" w:cs="Times New Roman"/>
              </w:rPr>
              <w:t>-</w:t>
            </w:r>
          </w:p>
        </w:tc>
      </w:tr>
      <w:tr w:rsidR="0023761F" w:rsidRPr="00365B8A" w14:paraId="2A59DD9A" w14:textId="77777777" w:rsidTr="00840079">
        <w:trPr>
          <w:cantSplit/>
          <w:trHeight w:val="300"/>
        </w:trPr>
        <w:tc>
          <w:tcPr>
            <w:tcW w:w="851" w:type="dxa"/>
          </w:tcPr>
          <w:p w14:paraId="76F1BA1E" w14:textId="5713950B"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2.20</w:t>
            </w:r>
          </w:p>
        </w:tc>
        <w:tc>
          <w:tcPr>
            <w:tcW w:w="3261" w:type="dxa"/>
            <w:gridSpan w:val="2"/>
          </w:tcPr>
          <w:p w14:paraId="327E1599" w14:textId="016BE96E"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Priedai</w:t>
            </w:r>
          </w:p>
        </w:tc>
        <w:tc>
          <w:tcPr>
            <w:tcW w:w="6192" w:type="dxa"/>
            <w:gridSpan w:val="4"/>
          </w:tcPr>
          <w:p w14:paraId="719F44D7" w14:textId="77777777" w:rsidR="00FB32B9" w:rsidRDefault="00FB32B9" w:rsidP="0023761F">
            <w:pPr>
              <w:rPr>
                <w:rFonts w:ascii="Times New Roman" w:eastAsia="Times New Roman" w:hAnsi="Times New Roman" w:cs="Times New Roman"/>
              </w:rPr>
            </w:pPr>
            <w:r w:rsidRPr="00FB32B9">
              <w:rPr>
                <w:rFonts w:ascii="Times New Roman" w:eastAsia="Times New Roman" w:hAnsi="Times New Roman" w:cs="Times New Roman"/>
              </w:rPr>
              <w:t>Projekto įgyvenimo plano forma</w:t>
            </w:r>
          </w:p>
          <w:p w14:paraId="309EFAB6" w14:textId="226DEAF9" w:rsidR="0023761F" w:rsidRDefault="002A0512" w:rsidP="0023761F">
            <w:pPr>
              <w:rPr>
                <w:rFonts w:ascii="Times New Roman" w:eastAsia="Times New Roman" w:hAnsi="Times New Roman" w:cs="Times New Roman"/>
              </w:rPr>
            </w:pPr>
            <w:hyperlink r:id="rId41" w:history="1">
              <w:r w:rsidRPr="00F918BF">
                <w:rPr>
                  <w:rStyle w:val="Hipersaitas"/>
                  <w:rFonts w:ascii="Times New Roman" w:eastAsia="Times New Roman" w:hAnsi="Times New Roman" w:cs="Times New Roman"/>
                </w:rPr>
                <w:t>https://esinvesticijos.lt/dokumentai/projekto-igyvendinimo-plano-forma</w:t>
              </w:r>
            </w:hyperlink>
            <w:r>
              <w:rPr>
                <w:rFonts w:ascii="Times New Roman" w:eastAsia="Times New Roman" w:hAnsi="Times New Roman" w:cs="Times New Roman"/>
              </w:rPr>
              <w:t xml:space="preserve"> </w:t>
            </w:r>
          </w:p>
          <w:p w14:paraId="2A37B6E3" w14:textId="77777777" w:rsidR="00D66BDC" w:rsidRDefault="00D66BDC" w:rsidP="0023761F">
            <w:pPr>
              <w:rPr>
                <w:rFonts w:ascii="Times New Roman" w:eastAsia="Times New Roman" w:hAnsi="Times New Roman" w:cs="Times New Roman"/>
              </w:rPr>
            </w:pPr>
            <w:r>
              <w:rPr>
                <w:rFonts w:ascii="Times New Roman" w:eastAsia="Times New Roman" w:hAnsi="Times New Roman" w:cs="Times New Roman"/>
              </w:rPr>
              <w:t>Sutarties forma</w:t>
            </w:r>
          </w:p>
          <w:p w14:paraId="2A0F5C6F" w14:textId="69D104A8" w:rsidR="00FB32B9" w:rsidRPr="00365B8A" w:rsidRDefault="00D66BDC" w:rsidP="0023761F">
            <w:pPr>
              <w:rPr>
                <w:rFonts w:ascii="Times New Roman" w:eastAsia="Times New Roman" w:hAnsi="Times New Roman" w:cs="Times New Roman"/>
              </w:rPr>
            </w:pPr>
            <w:hyperlink r:id="rId42" w:history="1">
              <w:r w:rsidRPr="00F918BF">
                <w:rPr>
                  <w:rStyle w:val="Hipersaitas"/>
                  <w:rFonts w:ascii="Times New Roman" w:eastAsia="Times New Roman" w:hAnsi="Times New Roman" w:cs="Times New Roman"/>
                </w:rPr>
                <w:t>https://esinvesticijos.lt/dokumentai/projekto-sutarties-forma-1</w:t>
              </w:r>
            </w:hyperlink>
            <w:r>
              <w:rPr>
                <w:rFonts w:ascii="Times New Roman" w:eastAsia="Times New Roman" w:hAnsi="Times New Roman" w:cs="Times New Roman"/>
              </w:rPr>
              <w:t xml:space="preserve"> </w:t>
            </w:r>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43"/>
      <w:footerReference w:type="default" r:id="rId4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5D87" w14:textId="77777777" w:rsidR="0071748B" w:rsidRDefault="0071748B" w:rsidP="00213DCB">
      <w:pPr>
        <w:spacing w:after="0" w:line="240" w:lineRule="auto"/>
      </w:pPr>
      <w:r>
        <w:separator/>
      </w:r>
    </w:p>
  </w:endnote>
  <w:endnote w:type="continuationSeparator" w:id="0">
    <w:p w14:paraId="60D8763E" w14:textId="77777777" w:rsidR="0071748B" w:rsidRDefault="0071748B" w:rsidP="00213DCB">
      <w:pPr>
        <w:spacing w:after="0" w:line="240" w:lineRule="auto"/>
      </w:pPr>
      <w:r>
        <w:continuationSeparator/>
      </w:r>
    </w:p>
  </w:endnote>
  <w:endnote w:type="continuationNotice" w:id="1">
    <w:p w14:paraId="2056A707" w14:textId="77777777" w:rsidR="0071748B" w:rsidRDefault="00717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3E8E" w14:textId="77777777" w:rsidR="0071748B" w:rsidRDefault="0071748B" w:rsidP="00213DCB">
      <w:pPr>
        <w:spacing w:after="0" w:line="240" w:lineRule="auto"/>
      </w:pPr>
      <w:r>
        <w:separator/>
      </w:r>
    </w:p>
  </w:footnote>
  <w:footnote w:type="continuationSeparator" w:id="0">
    <w:p w14:paraId="0A2EB760" w14:textId="77777777" w:rsidR="0071748B" w:rsidRDefault="0071748B" w:rsidP="00213DCB">
      <w:pPr>
        <w:spacing w:after="0" w:line="240" w:lineRule="auto"/>
      </w:pPr>
      <w:r>
        <w:continuationSeparator/>
      </w:r>
    </w:p>
  </w:footnote>
  <w:footnote w:type="continuationNotice" w:id="1">
    <w:p w14:paraId="7BF2D2E7" w14:textId="77777777" w:rsidR="0071748B" w:rsidRDefault="00717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A5070"/>
    <w:multiLevelType w:val="hybridMultilevel"/>
    <w:tmpl w:val="3F00450C"/>
    <w:lvl w:ilvl="0" w:tplc="2A602798">
      <w:start w:val="9"/>
      <w:numFmt w:val="decimal"/>
      <w:lvlText w:val="%1."/>
      <w:lvlJc w:val="left"/>
      <w:pPr>
        <w:ind w:left="104" w:hanging="250"/>
      </w:pPr>
      <w:rPr>
        <w:rFonts w:ascii="Times New Roman" w:eastAsia="Times New Roman" w:hAnsi="Times New Roman" w:cs="Times New Roman" w:hint="default"/>
        <w:b w:val="0"/>
        <w:bCs w:val="0"/>
        <w:i w:val="0"/>
        <w:iCs w:val="0"/>
        <w:spacing w:val="0"/>
        <w:w w:val="100"/>
        <w:sz w:val="22"/>
        <w:szCs w:val="22"/>
        <w:lang w:val="lt-LT" w:eastAsia="en-US" w:bidi="ar-SA"/>
      </w:rPr>
    </w:lvl>
    <w:lvl w:ilvl="1" w:tplc="3EF47E0A">
      <w:numFmt w:val="bullet"/>
      <w:lvlText w:val="•"/>
      <w:lvlJc w:val="left"/>
      <w:pPr>
        <w:ind w:left="677" w:hanging="250"/>
      </w:pPr>
      <w:rPr>
        <w:rFonts w:hint="default"/>
        <w:lang w:val="lt-LT" w:eastAsia="en-US" w:bidi="ar-SA"/>
      </w:rPr>
    </w:lvl>
    <w:lvl w:ilvl="2" w:tplc="B8C03A40">
      <w:numFmt w:val="bullet"/>
      <w:lvlText w:val="•"/>
      <w:lvlJc w:val="left"/>
      <w:pPr>
        <w:ind w:left="1255" w:hanging="250"/>
      </w:pPr>
      <w:rPr>
        <w:rFonts w:hint="default"/>
        <w:lang w:val="lt-LT" w:eastAsia="en-US" w:bidi="ar-SA"/>
      </w:rPr>
    </w:lvl>
    <w:lvl w:ilvl="3" w:tplc="08761544">
      <w:numFmt w:val="bullet"/>
      <w:lvlText w:val="•"/>
      <w:lvlJc w:val="left"/>
      <w:pPr>
        <w:ind w:left="1833" w:hanging="250"/>
      </w:pPr>
      <w:rPr>
        <w:rFonts w:hint="default"/>
        <w:lang w:val="lt-LT" w:eastAsia="en-US" w:bidi="ar-SA"/>
      </w:rPr>
    </w:lvl>
    <w:lvl w:ilvl="4" w:tplc="451C9F7A">
      <w:numFmt w:val="bullet"/>
      <w:lvlText w:val="•"/>
      <w:lvlJc w:val="left"/>
      <w:pPr>
        <w:ind w:left="2411" w:hanging="250"/>
      </w:pPr>
      <w:rPr>
        <w:rFonts w:hint="default"/>
        <w:lang w:val="lt-LT" w:eastAsia="en-US" w:bidi="ar-SA"/>
      </w:rPr>
    </w:lvl>
    <w:lvl w:ilvl="5" w:tplc="BD8E7968">
      <w:numFmt w:val="bullet"/>
      <w:lvlText w:val="•"/>
      <w:lvlJc w:val="left"/>
      <w:pPr>
        <w:ind w:left="2989" w:hanging="250"/>
      </w:pPr>
      <w:rPr>
        <w:rFonts w:hint="default"/>
        <w:lang w:val="lt-LT" w:eastAsia="en-US" w:bidi="ar-SA"/>
      </w:rPr>
    </w:lvl>
    <w:lvl w:ilvl="6" w:tplc="06E25B1E">
      <w:numFmt w:val="bullet"/>
      <w:lvlText w:val="•"/>
      <w:lvlJc w:val="left"/>
      <w:pPr>
        <w:ind w:left="3567" w:hanging="250"/>
      </w:pPr>
      <w:rPr>
        <w:rFonts w:hint="default"/>
        <w:lang w:val="lt-LT" w:eastAsia="en-US" w:bidi="ar-SA"/>
      </w:rPr>
    </w:lvl>
    <w:lvl w:ilvl="7" w:tplc="E17AB820">
      <w:numFmt w:val="bullet"/>
      <w:lvlText w:val="•"/>
      <w:lvlJc w:val="left"/>
      <w:pPr>
        <w:ind w:left="4145" w:hanging="250"/>
      </w:pPr>
      <w:rPr>
        <w:rFonts w:hint="default"/>
        <w:lang w:val="lt-LT" w:eastAsia="en-US" w:bidi="ar-SA"/>
      </w:rPr>
    </w:lvl>
    <w:lvl w:ilvl="8" w:tplc="568E0F8C">
      <w:numFmt w:val="bullet"/>
      <w:lvlText w:val="•"/>
      <w:lvlJc w:val="left"/>
      <w:pPr>
        <w:ind w:left="4723" w:hanging="250"/>
      </w:pPr>
      <w:rPr>
        <w:rFonts w:hint="default"/>
        <w:lang w:val="lt-LT" w:eastAsia="en-US" w:bidi="ar-SA"/>
      </w:r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3F59D7"/>
    <w:multiLevelType w:val="hybridMultilevel"/>
    <w:tmpl w:val="B7D8484A"/>
    <w:lvl w:ilvl="0" w:tplc="320452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8E220E"/>
    <w:multiLevelType w:val="hybridMultilevel"/>
    <w:tmpl w:val="3A1812A0"/>
    <w:lvl w:ilvl="0" w:tplc="066E00EE">
      <w:start w:val="7"/>
      <w:numFmt w:val="decimal"/>
      <w:lvlText w:val="%1."/>
      <w:lvlJc w:val="left"/>
      <w:pPr>
        <w:ind w:left="104" w:hanging="219"/>
      </w:pPr>
      <w:rPr>
        <w:rFonts w:ascii="Times New Roman" w:eastAsia="Times New Roman" w:hAnsi="Times New Roman" w:cs="Times New Roman" w:hint="default"/>
        <w:b w:val="0"/>
        <w:bCs w:val="0"/>
        <w:i w:val="0"/>
        <w:iCs w:val="0"/>
        <w:spacing w:val="0"/>
        <w:w w:val="100"/>
        <w:sz w:val="22"/>
        <w:szCs w:val="22"/>
        <w:lang w:val="lt-LT" w:eastAsia="en-US" w:bidi="ar-SA"/>
      </w:rPr>
    </w:lvl>
    <w:lvl w:ilvl="1" w:tplc="24DA0D6A">
      <w:numFmt w:val="bullet"/>
      <w:lvlText w:val="•"/>
      <w:lvlJc w:val="left"/>
      <w:pPr>
        <w:ind w:left="677" w:hanging="219"/>
      </w:pPr>
      <w:rPr>
        <w:rFonts w:hint="default"/>
        <w:lang w:val="lt-LT" w:eastAsia="en-US" w:bidi="ar-SA"/>
      </w:rPr>
    </w:lvl>
    <w:lvl w:ilvl="2" w:tplc="ED3A72D0">
      <w:numFmt w:val="bullet"/>
      <w:lvlText w:val="•"/>
      <w:lvlJc w:val="left"/>
      <w:pPr>
        <w:ind w:left="1255" w:hanging="219"/>
      </w:pPr>
      <w:rPr>
        <w:rFonts w:hint="default"/>
        <w:lang w:val="lt-LT" w:eastAsia="en-US" w:bidi="ar-SA"/>
      </w:rPr>
    </w:lvl>
    <w:lvl w:ilvl="3" w:tplc="08CA6E28">
      <w:numFmt w:val="bullet"/>
      <w:lvlText w:val="•"/>
      <w:lvlJc w:val="left"/>
      <w:pPr>
        <w:ind w:left="1833" w:hanging="219"/>
      </w:pPr>
      <w:rPr>
        <w:rFonts w:hint="default"/>
        <w:lang w:val="lt-LT" w:eastAsia="en-US" w:bidi="ar-SA"/>
      </w:rPr>
    </w:lvl>
    <w:lvl w:ilvl="4" w:tplc="7264CF5C">
      <w:numFmt w:val="bullet"/>
      <w:lvlText w:val="•"/>
      <w:lvlJc w:val="left"/>
      <w:pPr>
        <w:ind w:left="2411" w:hanging="219"/>
      </w:pPr>
      <w:rPr>
        <w:rFonts w:hint="default"/>
        <w:lang w:val="lt-LT" w:eastAsia="en-US" w:bidi="ar-SA"/>
      </w:rPr>
    </w:lvl>
    <w:lvl w:ilvl="5" w:tplc="B4F22DD6">
      <w:numFmt w:val="bullet"/>
      <w:lvlText w:val="•"/>
      <w:lvlJc w:val="left"/>
      <w:pPr>
        <w:ind w:left="2989" w:hanging="219"/>
      </w:pPr>
      <w:rPr>
        <w:rFonts w:hint="default"/>
        <w:lang w:val="lt-LT" w:eastAsia="en-US" w:bidi="ar-SA"/>
      </w:rPr>
    </w:lvl>
    <w:lvl w:ilvl="6" w:tplc="B7F6FF82">
      <w:numFmt w:val="bullet"/>
      <w:lvlText w:val="•"/>
      <w:lvlJc w:val="left"/>
      <w:pPr>
        <w:ind w:left="3567" w:hanging="219"/>
      </w:pPr>
      <w:rPr>
        <w:rFonts w:hint="default"/>
        <w:lang w:val="lt-LT" w:eastAsia="en-US" w:bidi="ar-SA"/>
      </w:rPr>
    </w:lvl>
    <w:lvl w:ilvl="7" w:tplc="E23A7D68">
      <w:numFmt w:val="bullet"/>
      <w:lvlText w:val="•"/>
      <w:lvlJc w:val="left"/>
      <w:pPr>
        <w:ind w:left="4145" w:hanging="219"/>
      </w:pPr>
      <w:rPr>
        <w:rFonts w:hint="default"/>
        <w:lang w:val="lt-LT" w:eastAsia="en-US" w:bidi="ar-SA"/>
      </w:rPr>
    </w:lvl>
    <w:lvl w:ilvl="8" w:tplc="99CC9BC4">
      <w:numFmt w:val="bullet"/>
      <w:lvlText w:val="•"/>
      <w:lvlJc w:val="left"/>
      <w:pPr>
        <w:ind w:left="4723" w:hanging="219"/>
      </w:pPr>
      <w:rPr>
        <w:rFonts w:hint="default"/>
        <w:lang w:val="lt-LT" w:eastAsia="en-US" w:bidi="ar-SA"/>
      </w:r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70EA9"/>
    <w:multiLevelType w:val="hybridMultilevel"/>
    <w:tmpl w:val="2D9C1CD8"/>
    <w:lvl w:ilvl="0" w:tplc="CDAE2FB4">
      <w:start w:val="3"/>
      <w:numFmt w:val="decimal"/>
      <w:lvlText w:val="%1."/>
      <w:lvlJc w:val="left"/>
      <w:pPr>
        <w:ind w:left="104" w:hanging="209"/>
      </w:pPr>
      <w:rPr>
        <w:rFonts w:ascii="Times New Roman" w:eastAsia="Times New Roman" w:hAnsi="Times New Roman" w:cs="Times New Roman" w:hint="default"/>
        <w:b w:val="0"/>
        <w:bCs w:val="0"/>
        <w:i w:val="0"/>
        <w:iCs w:val="0"/>
        <w:spacing w:val="0"/>
        <w:w w:val="100"/>
        <w:sz w:val="22"/>
        <w:szCs w:val="22"/>
        <w:lang w:val="lt-LT" w:eastAsia="en-US" w:bidi="ar-SA"/>
      </w:rPr>
    </w:lvl>
    <w:lvl w:ilvl="1" w:tplc="63A055B8">
      <w:numFmt w:val="bullet"/>
      <w:lvlText w:val="•"/>
      <w:lvlJc w:val="left"/>
      <w:pPr>
        <w:ind w:left="677" w:hanging="209"/>
      </w:pPr>
      <w:rPr>
        <w:rFonts w:hint="default"/>
        <w:lang w:val="lt-LT" w:eastAsia="en-US" w:bidi="ar-SA"/>
      </w:rPr>
    </w:lvl>
    <w:lvl w:ilvl="2" w:tplc="ECBEE4DE">
      <w:numFmt w:val="bullet"/>
      <w:lvlText w:val="•"/>
      <w:lvlJc w:val="left"/>
      <w:pPr>
        <w:ind w:left="1255" w:hanging="209"/>
      </w:pPr>
      <w:rPr>
        <w:rFonts w:hint="default"/>
        <w:lang w:val="lt-LT" w:eastAsia="en-US" w:bidi="ar-SA"/>
      </w:rPr>
    </w:lvl>
    <w:lvl w:ilvl="3" w:tplc="CA942720">
      <w:numFmt w:val="bullet"/>
      <w:lvlText w:val="•"/>
      <w:lvlJc w:val="left"/>
      <w:pPr>
        <w:ind w:left="1833" w:hanging="209"/>
      </w:pPr>
      <w:rPr>
        <w:rFonts w:hint="default"/>
        <w:lang w:val="lt-LT" w:eastAsia="en-US" w:bidi="ar-SA"/>
      </w:rPr>
    </w:lvl>
    <w:lvl w:ilvl="4" w:tplc="71BA7A80">
      <w:numFmt w:val="bullet"/>
      <w:lvlText w:val="•"/>
      <w:lvlJc w:val="left"/>
      <w:pPr>
        <w:ind w:left="2411" w:hanging="209"/>
      </w:pPr>
      <w:rPr>
        <w:rFonts w:hint="default"/>
        <w:lang w:val="lt-LT" w:eastAsia="en-US" w:bidi="ar-SA"/>
      </w:rPr>
    </w:lvl>
    <w:lvl w:ilvl="5" w:tplc="18247BC8">
      <w:numFmt w:val="bullet"/>
      <w:lvlText w:val="•"/>
      <w:lvlJc w:val="left"/>
      <w:pPr>
        <w:ind w:left="2989" w:hanging="209"/>
      </w:pPr>
      <w:rPr>
        <w:rFonts w:hint="default"/>
        <w:lang w:val="lt-LT" w:eastAsia="en-US" w:bidi="ar-SA"/>
      </w:rPr>
    </w:lvl>
    <w:lvl w:ilvl="6" w:tplc="2C3C4ABC">
      <w:numFmt w:val="bullet"/>
      <w:lvlText w:val="•"/>
      <w:lvlJc w:val="left"/>
      <w:pPr>
        <w:ind w:left="3567" w:hanging="209"/>
      </w:pPr>
      <w:rPr>
        <w:rFonts w:hint="default"/>
        <w:lang w:val="lt-LT" w:eastAsia="en-US" w:bidi="ar-SA"/>
      </w:rPr>
    </w:lvl>
    <w:lvl w:ilvl="7" w:tplc="6B9CD0D0">
      <w:numFmt w:val="bullet"/>
      <w:lvlText w:val="•"/>
      <w:lvlJc w:val="left"/>
      <w:pPr>
        <w:ind w:left="4145" w:hanging="209"/>
      </w:pPr>
      <w:rPr>
        <w:rFonts w:hint="default"/>
        <w:lang w:val="lt-LT" w:eastAsia="en-US" w:bidi="ar-SA"/>
      </w:rPr>
    </w:lvl>
    <w:lvl w:ilvl="8" w:tplc="71BA5908">
      <w:numFmt w:val="bullet"/>
      <w:lvlText w:val="•"/>
      <w:lvlJc w:val="left"/>
      <w:pPr>
        <w:ind w:left="4723" w:hanging="209"/>
      </w:pPr>
      <w:rPr>
        <w:rFonts w:hint="default"/>
        <w:lang w:val="lt-LT" w:eastAsia="en-US" w:bidi="ar-SA"/>
      </w:r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12E99"/>
    <w:multiLevelType w:val="hybridMultilevel"/>
    <w:tmpl w:val="CC0C8AF0"/>
    <w:lvl w:ilvl="0" w:tplc="9AEA79AC">
      <w:numFmt w:val="bullet"/>
      <w:lvlText w:val="-"/>
      <w:lvlJc w:val="left"/>
      <w:pPr>
        <w:ind w:left="104" w:hanging="185"/>
      </w:pPr>
      <w:rPr>
        <w:rFonts w:ascii="Times New Roman" w:eastAsia="Times New Roman" w:hAnsi="Times New Roman" w:cs="Times New Roman" w:hint="default"/>
        <w:b w:val="0"/>
        <w:bCs w:val="0"/>
        <w:i w:val="0"/>
        <w:iCs w:val="0"/>
        <w:spacing w:val="0"/>
        <w:w w:val="100"/>
        <w:sz w:val="22"/>
        <w:szCs w:val="22"/>
        <w:lang w:val="lt-LT" w:eastAsia="en-US" w:bidi="ar-SA"/>
      </w:rPr>
    </w:lvl>
    <w:lvl w:ilvl="1" w:tplc="40485A82">
      <w:numFmt w:val="bullet"/>
      <w:lvlText w:val="•"/>
      <w:lvlJc w:val="left"/>
      <w:pPr>
        <w:ind w:left="677" w:hanging="185"/>
      </w:pPr>
      <w:rPr>
        <w:rFonts w:hint="default"/>
        <w:lang w:val="lt-LT" w:eastAsia="en-US" w:bidi="ar-SA"/>
      </w:rPr>
    </w:lvl>
    <w:lvl w:ilvl="2" w:tplc="C8B419B4">
      <w:numFmt w:val="bullet"/>
      <w:lvlText w:val="•"/>
      <w:lvlJc w:val="left"/>
      <w:pPr>
        <w:ind w:left="1255" w:hanging="185"/>
      </w:pPr>
      <w:rPr>
        <w:rFonts w:hint="default"/>
        <w:lang w:val="lt-LT" w:eastAsia="en-US" w:bidi="ar-SA"/>
      </w:rPr>
    </w:lvl>
    <w:lvl w:ilvl="3" w:tplc="7324CBE6">
      <w:numFmt w:val="bullet"/>
      <w:lvlText w:val="•"/>
      <w:lvlJc w:val="left"/>
      <w:pPr>
        <w:ind w:left="1833" w:hanging="185"/>
      </w:pPr>
      <w:rPr>
        <w:rFonts w:hint="default"/>
        <w:lang w:val="lt-LT" w:eastAsia="en-US" w:bidi="ar-SA"/>
      </w:rPr>
    </w:lvl>
    <w:lvl w:ilvl="4" w:tplc="BE7ACF7E">
      <w:numFmt w:val="bullet"/>
      <w:lvlText w:val="•"/>
      <w:lvlJc w:val="left"/>
      <w:pPr>
        <w:ind w:left="2411" w:hanging="185"/>
      </w:pPr>
      <w:rPr>
        <w:rFonts w:hint="default"/>
        <w:lang w:val="lt-LT" w:eastAsia="en-US" w:bidi="ar-SA"/>
      </w:rPr>
    </w:lvl>
    <w:lvl w:ilvl="5" w:tplc="9D5AF8AA">
      <w:numFmt w:val="bullet"/>
      <w:lvlText w:val="•"/>
      <w:lvlJc w:val="left"/>
      <w:pPr>
        <w:ind w:left="2989" w:hanging="185"/>
      </w:pPr>
      <w:rPr>
        <w:rFonts w:hint="default"/>
        <w:lang w:val="lt-LT" w:eastAsia="en-US" w:bidi="ar-SA"/>
      </w:rPr>
    </w:lvl>
    <w:lvl w:ilvl="6" w:tplc="20EE9418">
      <w:numFmt w:val="bullet"/>
      <w:lvlText w:val="•"/>
      <w:lvlJc w:val="left"/>
      <w:pPr>
        <w:ind w:left="3567" w:hanging="185"/>
      </w:pPr>
      <w:rPr>
        <w:rFonts w:hint="default"/>
        <w:lang w:val="lt-LT" w:eastAsia="en-US" w:bidi="ar-SA"/>
      </w:rPr>
    </w:lvl>
    <w:lvl w:ilvl="7" w:tplc="E74A95E8">
      <w:numFmt w:val="bullet"/>
      <w:lvlText w:val="•"/>
      <w:lvlJc w:val="left"/>
      <w:pPr>
        <w:ind w:left="4145" w:hanging="185"/>
      </w:pPr>
      <w:rPr>
        <w:rFonts w:hint="default"/>
        <w:lang w:val="lt-LT" w:eastAsia="en-US" w:bidi="ar-SA"/>
      </w:rPr>
    </w:lvl>
    <w:lvl w:ilvl="8" w:tplc="74A68278">
      <w:numFmt w:val="bullet"/>
      <w:lvlText w:val="•"/>
      <w:lvlJc w:val="left"/>
      <w:pPr>
        <w:ind w:left="4723" w:hanging="185"/>
      </w:pPr>
      <w:rPr>
        <w:rFonts w:hint="default"/>
        <w:lang w:val="lt-LT" w:eastAsia="en-US" w:bidi="ar-SA"/>
      </w:rPr>
    </w:lvl>
  </w:abstractNum>
  <w:abstractNum w:abstractNumId="16"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153BD5"/>
    <w:multiLevelType w:val="hybridMultilevel"/>
    <w:tmpl w:val="2CE0DB5A"/>
    <w:lvl w:ilvl="0" w:tplc="C18C988C">
      <w:start w:val="1"/>
      <w:numFmt w:val="decimal"/>
      <w:lvlText w:val="%1."/>
      <w:lvlJc w:val="left"/>
      <w:pPr>
        <w:ind w:left="107" w:hanging="221"/>
      </w:pPr>
      <w:rPr>
        <w:rFonts w:ascii="Times New Roman" w:eastAsia="Times New Roman" w:hAnsi="Times New Roman" w:cs="Times New Roman" w:hint="default"/>
        <w:b w:val="0"/>
        <w:bCs w:val="0"/>
        <w:i w:val="0"/>
        <w:iCs w:val="0"/>
        <w:spacing w:val="0"/>
        <w:w w:val="100"/>
        <w:sz w:val="22"/>
        <w:szCs w:val="22"/>
        <w:lang w:val="lt-LT" w:eastAsia="en-US" w:bidi="ar-SA"/>
      </w:rPr>
    </w:lvl>
    <w:lvl w:ilvl="1" w:tplc="D8F26658">
      <w:numFmt w:val="bullet"/>
      <w:lvlText w:val="•"/>
      <w:lvlJc w:val="left"/>
      <w:pPr>
        <w:ind w:left="972" w:hanging="221"/>
      </w:pPr>
      <w:rPr>
        <w:rFonts w:hint="default"/>
        <w:lang w:val="lt-LT" w:eastAsia="en-US" w:bidi="ar-SA"/>
      </w:rPr>
    </w:lvl>
    <w:lvl w:ilvl="2" w:tplc="AA14706A">
      <w:numFmt w:val="bullet"/>
      <w:lvlText w:val="•"/>
      <w:lvlJc w:val="left"/>
      <w:pPr>
        <w:ind w:left="1844" w:hanging="221"/>
      </w:pPr>
      <w:rPr>
        <w:rFonts w:hint="default"/>
        <w:lang w:val="lt-LT" w:eastAsia="en-US" w:bidi="ar-SA"/>
      </w:rPr>
    </w:lvl>
    <w:lvl w:ilvl="3" w:tplc="089A7CFC">
      <w:numFmt w:val="bullet"/>
      <w:lvlText w:val="•"/>
      <w:lvlJc w:val="left"/>
      <w:pPr>
        <w:ind w:left="2717" w:hanging="221"/>
      </w:pPr>
      <w:rPr>
        <w:rFonts w:hint="default"/>
        <w:lang w:val="lt-LT" w:eastAsia="en-US" w:bidi="ar-SA"/>
      </w:rPr>
    </w:lvl>
    <w:lvl w:ilvl="4" w:tplc="42FAD5CC">
      <w:numFmt w:val="bullet"/>
      <w:lvlText w:val="•"/>
      <w:lvlJc w:val="left"/>
      <w:pPr>
        <w:ind w:left="3589" w:hanging="221"/>
      </w:pPr>
      <w:rPr>
        <w:rFonts w:hint="default"/>
        <w:lang w:val="lt-LT" w:eastAsia="en-US" w:bidi="ar-SA"/>
      </w:rPr>
    </w:lvl>
    <w:lvl w:ilvl="5" w:tplc="AF143BC8">
      <w:numFmt w:val="bullet"/>
      <w:lvlText w:val="•"/>
      <w:lvlJc w:val="left"/>
      <w:pPr>
        <w:ind w:left="4462" w:hanging="221"/>
      </w:pPr>
      <w:rPr>
        <w:rFonts w:hint="default"/>
        <w:lang w:val="lt-LT" w:eastAsia="en-US" w:bidi="ar-SA"/>
      </w:rPr>
    </w:lvl>
    <w:lvl w:ilvl="6" w:tplc="F126C9E8">
      <w:numFmt w:val="bullet"/>
      <w:lvlText w:val="•"/>
      <w:lvlJc w:val="left"/>
      <w:pPr>
        <w:ind w:left="5334" w:hanging="221"/>
      </w:pPr>
      <w:rPr>
        <w:rFonts w:hint="default"/>
        <w:lang w:val="lt-LT" w:eastAsia="en-US" w:bidi="ar-SA"/>
      </w:rPr>
    </w:lvl>
    <w:lvl w:ilvl="7" w:tplc="766A5EAA">
      <w:numFmt w:val="bullet"/>
      <w:lvlText w:val="•"/>
      <w:lvlJc w:val="left"/>
      <w:pPr>
        <w:ind w:left="6206" w:hanging="221"/>
      </w:pPr>
      <w:rPr>
        <w:rFonts w:hint="default"/>
        <w:lang w:val="lt-LT" w:eastAsia="en-US" w:bidi="ar-SA"/>
      </w:rPr>
    </w:lvl>
    <w:lvl w:ilvl="8" w:tplc="0FF8DEA0">
      <w:numFmt w:val="bullet"/>
      <w:lvlText w:val="•"/>
      <w:lvlJc w:val="left"/>
      <w:pPr>
        <w:ind w:left="7079" w:hanging="221"/>
      </w:pPr>
      <w:rPr>
        <w:rFonts w:hint="default"/>
        <w:lang w:val="lt-LT" w:eastAsia="en-US" w:bidi="ar-SA"/>
      </w:r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5"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11"/>
  </w:num>
  <w:num w:numId="2" w16cid:durableId="890963154">
    <w:abstractNumId w:val="17"/>
  </w:num>
  <w:num w:numId="3" w16cid:durableId="1697852437">
    <w:abstractNumId w:val="3"/>
  </w:num>
  <w:num w:numId="4" w16cid:durableId="212932639">
    <w:abstractNumId w:val="0"/>
  </w:num>
  <w:num w:numId="5" w16cid:durableId="1273518823">
    <w:abstractNumId w:val="13"/>
  </w:num>
  <w:num w:numId="6" w16cid:durableId="690842849">
    <w:abstractNumId w:val="23"/>
  </w:num>
  <w:num w:numId="7" w16cid:durableId="47001716">
    <w:abstractNumId w:val="8"/>
  </w:num>
  <w:num w:numId="8" w16cid:durableId="977808325">
    <w:abstractNumId w:val="5"/>
  </w:num>
  <w:num w:numId="9" w16cid:durableId="1796439175">
    <w:abstractNumId w:val="6"/>
  </w:num>
  <w:num w:numId="10" w16cid:durableId="873813898">
    <w:abstractNumId w:val="26"/>
  </w:num>
  <w:num w:numId="11" w16cid:durableId="460073394">
    <w:abstractNumId w:val="14"/>
  </w:num>
  <w:num w:numId="12" w16cid:durableId="59640179">
    <w:abstractNumId w:val="19"/>
  </w:num>
  <w:num w:numId="13" w16cid:durableId="1538007029">
    <w:abstractNumId w:val="2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2"/>
  </w:num>
  <w:num w:numId="15" w16cid:durableId="1388336212">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6"/>
  </w:num>
  <w:num w:numId="17" w16cid:durableId="1682076496">
    <w:abstractNumId w:val="26"/>
  </w:num>
  <w:num w:numId="18" w16cid:durableId="834956247">
    <w:abstractNumId w:val="26"/>
  </w:num>
  <w:num w:numId="19" w16cid:durableId="483666270">
    <w:abstractNumId w:val="26"/>
  </w:num>
  <w:num w:numId="20" w16cid:durableId="307591034">
    <w:abstractNumId w:val="26"/>
  </w:num>
  <w:num w:numId="21" w16cid:durableId="640430120">
    <w:abstractNumId w:val="26"/>
  </w:num>
  <w:num w:numId="22" w16cid:durableId="39206847">
    <w:abstractNumId w:val="21"/>
  </w:num>
  <w:num w:numId="23" w16cid:durableId="2111389103">
    <w:abstractNumId w:val="4"/>
  </w:num>
  <w:num w:numId="24" w16cid:durableId="994838730">
    <w:abstractNumId w:val="10"/>
  </w:num>
  <w:num w:numId="25" w16cid:durableId="422066640">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27353754">
    <w:abstractNumId w:val="24"/>
  </w:num>
  <w:num w:numId="27" w16cid:durableId="1535997091">
    <w:abstractNumId w:val="2"/>
  </w:num>
  <w:num w:numId="28" w16cid:durableId="1334337269">
    <w:abstractNumId w:val="16"/>
  </w:num>
  <w:num w:numId="29" w16cid:durableId="929193425">
    <w:abstractNumId w:val="25"/>
  </w:num>
  <w:num w:numId="30" w16cid:durableId="31926544">
    <w:abstractNumId w:val="18"/>
  </w:num>
  <w:num w:numId="31" w16cid:durableId="158892001">
    <w:abstractNumId w:val="15"/>
  </w:num>
  <w:num w:numId="32" w16cid:durableId="77139129">
    <w:abstractNumId w:val="9"/>
  </w:num>
  <w:num w:numId="33" w16cid:durableId="235866224">
    <w:abstractNumId w:val="1"/>
  </w:num>
  <w:num w:numId="34" w16cid:durableId="1021470274">
    <w:abstractNumId w:val="12"/>
  </w:num>
  <w:num w:numId="35" w16cid:durableId="384187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31B"/>
    <w:rsid w:val="00003E5D"/>
    <w:rsid w:val="00004922"/>
    <w:rsid w:val="0001089B"/>
    <w:rsid w:val="00010FBC"/>
    <w:rsid w:val="00012208"/>
    <w:rsid w:val="000123DB"/>
    <w:rsid w:val="00013CD0"/>
    <w:rsid w:val="00016F9A"/>
    <w:rsid w:val="00020A12"/>
    <w:rsid w:val="00022FFB"/>
    <w:rsid w:val="00023410"/>
    <w:rsid w:val="000236C6"/>
    <w:rsid w:val="00024813"/>
    <w:rsid w:val="00024D7F"/>
    <w:rsid w:val="00025B59"/>
    <w:rsid w:val="00025C99"/>
    <w:rsid w:val="00025D39"/>
    <w:rsid w:val="00026AAE"/>
    <w:rsid w:val="000276EC"/>
    <w:rsid w:val="000313F1"/>
    <w:rsid w:val="00032AE2"/>
    <w:rsid w:val="00035EFF"/>
    <w:rsid w:val="00036953"/>
    <w:rsid w:val="00037460"/>
    <w:rsid w:val="000375AA"/>
    <w:rsid w:val="000412D0"/>
    <w:rsid w:val="00043177"/>
    <w:rsid w:val="00043408"/>
    <w:rsid w:val="00044A52"/>
    <w:rsid w:val="0004576C"/>
    <w:rsid w:val="00046408"/>
    <w:rsid w:val="00047431"/>
    <w:rsid w:val="00047B79"/>
    <w:rsid w:val="00050112"/>
    <w:rsid w:val="00050215"/>
    <w:rsid w:val="0005143C"/>
    <w:rsid w:val="00052A66"/>
    <w:rsid w:val="000537C7"/>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112"/>
    <w:rsid w:val="00072881"/>
    <w:rsid w:val="00073ADE"/>
    <w:rsid w:val="0007583C"/>
    <w:rsid w:val="00077EEB"/>
    <w:rsid w:val="00081224"/>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A756C"/>
    <w:rsid w:val="000B1763"/>
    <w:rsid w:val="000B1DC2"/>
    <w:rsid w:val="000B3230"/>
    <w:rsid w:val="000B3D94"/>
    <w:rsid w:val="000B4914"/>
    <w:rsid w:val="000B4DD5"/>
    <w:rsid w:val="000B4EF1"/>
    <w:rsid w:val="000B56A4"/>
    <w:rsid w:val="000B6045"/>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46BA"/>
    <w:rsid w:val="000D6570"/>
    <w:rsid w:val="000E1BAD"/>
    <w:rsid w:val="000E1E0A"/>
    <w:rsid w:val="000E2929"/>
    <w:rsid w:val="000E2FBB"/>
    <w:rsid w:val="000E346E"/>
    <w:rsid w:val="000E470D"/>
    <w:rsid w:val="000E48A7"/>
    <w:rsid w:val="000E4E2B"/>
    <w:rsid w:val="000E61D1"/>
    <w:rsid w:val="000E61D2"/>
    <w:rsid w:val="000E7875"/>
    <w:rsid w:val="000E7C11"/>
    <w:rsid w:val="000F08EA"/>
    <w:rsid w:val="000F0C12"/>
    <w:rsid w:val="000F143C"/>
    <w:rsid w:val="000F3305"/>
    <w:rsid w:val="000F3553"/>
    <w:rsid w:val="000F39F8"/>
    <w:rsid w:val="000F4474"/>
    <w:rsid w:val="000F45D7"/>
    <w:rsid w:val="000F5588"/>
    <w:rsid w:val="000F5818"/>
    <w:rsid w:val="000F71BB"/>
    <w:rsid w:val="000F7B5C"/>
    <w:rsid w:val="00101DDB"/>
    <w:rsid w:val="001021A1"/>
    <w:rsid w:val="001046C2"/>
    <w:rsid w:val="00104B95"/>
    <w:rsid w:val="001069CD"/>
    <w:rsid w:val="00106AC3"/>
    <w:rsid w:val="00106FEF"/>
    <w:rsid w:val="001070BC"/>
    <w:rsid w:val="001112A3"/>
    <w:rsid w:val="00113C34"/>
    <w:rsid w:val="001219D2"/>
    <w:rsid w:val="00124BEC"/>
    <w:rsid w:val="00124C82"/>
    <w:rsid w:val="001263AB"/>
    <w:rsid w:val="00130A4D"/>
    <w:rsid w:val="00131318"/>
    <w:rsid w:val="001321D5"/>
    <w:rsid w:val="00135DC6"/>
    <w:rsid w:val="00140AB6"/>
    <w:rsid w:val="001425B9"/>
    <w:rsid w:val="0014326C"/>
    <w:rsid w:val="001444ED"/>
    <w:rsid w:val="001447FD"/>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21E7"/>
    <w:rsid w:val="00172854"/>
    <w:rsid w:val="00175392"/>
    <w:rsid w:val="00181140"/>
    <w:rsid w:val="00181B7B"/>
    <w:rsid w:val="00181C19"/>
    <w:rsid w:val="00181E22"/>
    <w:rsid w:val="00182BD9"/>
    <w:rsid w:val="00184469"/>
    <w:rsid w:val="00190714"/>
    <w:rsid w:val="00190B9E"/>
    <w:rsid w:val="001912A4"/>
    <w:rsid w:val="00191FD0"/>
    <w:rsid w:val="00192BFE"/>
    <w:rsid w:val="001931E7"/>
    <w:rsid w:val="00193AE5"/>
    <w:rsid w:val="001948C5"/>
    <w:rsid w:val="00196F79"/>
    <w:rsid w:val="001A1453"/>
    <w:rsid w:val="001A4457"/>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7627"/>
    <w:rsid w:val="001C788B"/>
    <w:rsid w:val="001D023B"/>
    <w:rsid w:val="001D15F4"/>
    <w:rsid w:val="001D3222"/>
    <w:rsid w:val="001D38BB"/>
    <w:rsid w:val="001D3A5A"/>
    <w:rsid w:val="001D3E6F"/>
    <w:rsid w:val="001D50CD"/>
    <w:rsid w:val="001D5BD6"/>
    <w:rsid w:val="001D6D66"/>
    <w:rsid w:val="001D7252"/>
    <w:rsid w:val="001E00D6"/>
    <w:rsid w:val="001E06A1"/>
    <w:rsid w:val="001E24AE"/>
    <w:rsid w:val="001E32A8"/>
    <w:rsid w:val="001E3A08"/>
    <w:rsid w:val="001E5B91"/>
    <w:rsid w:val="001E5D2A"/>
    <w:rsid w:val="001F032E"/>
    <w:rsid w:val="001F0E89"/>
    <w:rsid w:val="001F2620"/>
    <w:rsid w:val="001F2FCB"/>
    <w:rsid w:val="001F404E"/>
    <w:rsid w:val="001F6A1C"/>
    <w:rsid w:val="001F73A5"/>
    <w:rsid w:val="00200605"/>
    <w:rsid w:val="00202558"/>
    <w:rsid w:val="00202ED4"/>
    <w:rsid w:val="00205612"/>
    <w:rsid w:val="002059E9"/>
    <w:rsid w:val="00206D8B"/>
    <w:rsid w:val="0021089A"/>
    <w:rsid w:val="00211761"/>
    <w:rsid w:val="00211A56"/>
    <w:rsid w:val="0021267E"/>
    <w:rsid w:val="002139C6"/>
    <w:rsid w:val="00213DCB"/>
    <w:rsid w:val="0021491E"/>
    <w:rsid w:val="00215ECD"/>
    <w:rsid w:val="00216BC8"/>
    <w:rsid w:val="002177AE"/>
    <w:rsid w:val="00217BE1"/>
    <w:rsid w:val="00217FE5"/>
    <w:rsid w:val="00220113"/>
    <w:rsid w:val="00220EEE"/>
    <w:rsid w:val="00223E68"/>
    <w:rsid w:val="002253C0"/>
    <w:rsid w:val="00225D82"/>
    <w:rsid w:val="00226100"/>
    <w:rsid w:val="0022651B"/>
    <w:rsid w:val="00233087"/>
    <w:rsid w:val="00234760"/>
    <w:rsid w:val="00234FEA"/>
    <w:rsid w:val="00236325"/>
    <w:rsid w:val="0023761F"/>
    <w:rsid w:val="00237FE8"/>
    <w:rsid w:val="00241AAD"/>
    <w:rsid w:val="002426A0"/>
    <w:rsid w:val="00243187"/>
    <w:rsid w:val="00243C1F"/>
    <w:rsid w:val="00244F72"/>
    <w:rsid w:val="002469A5"/>
    <w:rsid w:val="00247A62"/>
    <w:rsid w:val="00252667"/>
    <w:rsid w:val="002530F4"/>
    <w:rsid w:val="00254FF3"/>
    <w:rsid w:val="002556F4"/>
    <w:rsid w:val="00260E5A"/>
    <w:rsid w:val="00261453"/>
    <w:rsid w:val="002619F8"/>
    <w:rsid w:val="00262B6D"/>
    <w:rsid w:val="00262D22"/>
    <w:rsid w:val="002637B8"/>
    <w:rsid w:val="00264E06"/>
    <w:rsid w:val="0026A7CB"/>
    <w:rsid w:val="00271B16"/>
    <w:rsid w:val="00272065"/>
    <w:rsid w:val="002723D7"/>
    <w:rsid w:val="00272962"/>
    <w:rsid w:val="0027459F"/>
    <w:rsid w:val="00275B7B"/>
    <w:rsid w:val="00277F06"/>
    <w:rsid w:val="002810B6"/>
    <w:rsid w:val="002830D1"/>
    <w:rsid w:val="00283428"/>
    <w:rsid w:val="002854D1"/>
    <w:rsid w:val="002858AC"/>
    <w:rsid w:val="002860C1"/>
    <w:rsid w:val="00286F8E"/>
    <w:rsid w:val="002910F8"/>
    <w:rsid w:val="00291EFB"/>
    <w:rsid w:val="00292B71"/>
    <w:rsid w:val="00292E8C"/>
    <w:rsid w:val="002945DB"/>
    <w:rsid w:val="00295B65"/>
    <w:rsid w:val="00297B35"/>
    <w:rsid w:val="002A0512"/>
    <w:rsid w:val="002A3847"/>
    <w:rsid w:val="002B1D34"/>
    <w:rsid w:val="002B275F"/>
    <w:rsid w:val="002B3010"/>
    <w:rsid w:val="002B5DBD"/>
    <w:rsid w:val="002B7C14"/>
    <w:rsid w:val="002C0AE3"/>
    <w:rsid w:val="002D01C1"/>
    <w:rsid w:val="002D1741"/>
    <w:rsid w:val="002D2648"/>
    <w:rsid w:val="002D3C55"/>
    <w:rsid w:val="002D4AD8"/>
    <w:rsid w:val="002D4C94"/>
    <w:rsid w:val="002E0E6C"/>
    <w:rsid w:val="002E1072"/>
    <w:rsid w:val="002E1152"/>
    <w:rsid w:val="002E23CF"/>
    <w:rsid w:val="002E2A11"/>
    <w:rsid w:val="002E2CBB"/>
    <w:rsid w:val="002E2E8C"/>
    <w:rsid w:val="002E3CDE"/>
    <w:rsid w:val="002E43F9"/>
    <w:rsid w:val="002E4B6C"/>
    <w:rsid w:val="002E50B8"/>
    <w:rsid w:val="002E650F"/>
    <w:rsid w:val="002F0E23"/>
    <w:rsid w:val="002F2264"/>
    <w:rsid w:val="002F347F"/>
    <w:rsid w:val="002F3649"/>
    <w:rsid w:val="002F4F37"/>
    <w:rsid w:val="002F7A57"/>
    <w:rsid w:val="003015CE"/>
    <w:rsid w:val="003025E2"/>
    <w:rsid w:val="00302EFA"/>
    <w:rsid w:val="00304F2D"/>
    <w:rsid w:val="003060E6"/>
    <w:rsid w:val="00306202"/>
    <w:rsid w:val="00307290"/>
    <w:rsid w:val="00307C8C"/>
    <w:rsid w:val="00312260"/>
    <w:rsid w:val="0031275A"/>
    <w:rsid w:val="00313B3F"/>
    <w:rsid w:val="00315781"/>
    <w:rsid w:val="00316854"/>
    <w:rsid w:val="00316F75"/>
    <w:rsid w:val="00317DE1"/>
    <w:rsid w:val="003203F6"/>
    <w:rsid w:val="00321D7F"/>
    <w:rsid w:val="00325472"/>
    <w:rsid w:val="00325F54"/>
    <w:rsid w:val="0032717D"/>
    <w:rsid w:val="0033097C"/>
    <w:rsid w:val="00331543"/>
    <w:rsid w:val="00331AB5"/>
    <w:rsid w:val="00331DAE"/>
    <w:rsid w:val="003320AB"/>
    <w:rsid w:val="00332369"/>
    <w:rsid w:val="00332BD9"/>
    <w:rsid w:val="003341DE"/>
    <w:rsid w:val="003344E5"/>
    <w:rsid w:val="003351CF"/>
    <w:rsid w:val="003357D4"/>
    <w:rsid w:val="00335A07"/>
    <w:rsid w:val="00335B66"/>
    <w:rsid w:val="00336A13"/>
    <w:rsid w:val="003376B8"/>
    <w:rsid w:val="00340624"/>
    <w:rsid w:val="00340E9A"/>
    <w:rsid w:val="0034344B"/>
    <w:rsid w:val="00344EBE"/>
    <w:rsid w:val="00347BD8"/>
    <w:rsid w:val="00351525"/>
    <w:rsid w:val="00351853"/>
    <w:rsid w:val="003519BA"/>
    <w:rsid w:val="003542C6"/>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B8A"/>
    <w:rsid w:val="003664EF"/>
    <w:rsid w:val="00366919"/>
    <w:rsid w:val="00367EE4"/>
    <w:rsid w:val="003715DB"/>
    <w:rsid w:val="003717EB"/>
    <w:rsid w:val="003718C3"/>
    <w:rsid w:val="00372A41"/>
    <w:rsid w:val="003737FE"/>
    <w:rsid w:val="00374A53"/>
    <w:rsid w:val="003753E8"/>
    <w:rsid w:val="00375C7D"/>
    <w:rsid w:val="00376175"/>
    <w:rsid w:val="003762FA"/>
    <w:rsid w:val="003768A6"/>
    <w:rsid w:val="00377D2E"/>
    <w:rsid w:val="00380261"/>
    <w:rsid w:val="003814DF"/>
    <w:rsid w:val="00381B67"/>
    <w:rsid w:val="0038562E"/>
    <w:rsid w:val="00385B59"/>
    <w:rsid w:val="00386CE0"/>
    <w:rsid w:val="00390B47"/>
    <w:rsid w:val="00390FBC"/>
    <w:rsid w:val="00392078"/>
    <w:rsid w:val="00393128"/>
    <w:rsid w:val="003940A7"/>
    <w:rsid w:val="00395028"/>
    <w:rsid w:val="00395533"/>
    <w:rsid w:val="003958CA"/>
    <w:rsid w:val="00395C6D"/>
    <w:rsid w:val="00396358"/>
    <w:rsid w:val="00396D40"/>
    <w:rsid w:val="00397522"/>
    <w:rsid w:val="003977B8"/>
    <w:rsid w:val="00397C7E"/>
    <w:rsid w:val="00397D55"/>
    <w:rsid w:val="003A0079"/>
    <w:rsid w:val="003A029A"/>
    <w:rsid w:val="003A1F3C"/>
    <w:rsid w:val="003A219F"/>
    <w:rsid w:val="003A2626"/>
    <w:rsid w:val="003A4335"/>
    <w:rsid w:val="003A4F2F"/>
    <w:rsid w:val="003A5339"/>
    <w:rsid w:val="003A5891"/>
    <w:rsid w:val="003A5A7B"/>
    <w:rsid w:val="003A5CCF"/>
    <w:rsid w:val="003B05F0"/>
    <w:rsid w:val="003B11C0"/>
    <w:rsid w:val="003B2CE9"/>
    <w:rsid w:val="003B44F6"/>
    <w:rsid w:val="003B48F1"/>
    <w:rsid w:val="003B6676"/>
    <w:rsid w:val="003B7319"/>
    <w:rsid w:val="003C034A"/>
    <w:rsid w:val="003C0458"/>
    <w:rsid w:val="003C22FB"/>
    <w:rsid w:val="003C67FC"/>
    <w:rsid w:val="003C7146"/>
    <w:rsid w:val="003C7773"/>
    <w:rsid w:val="003D201B"/>
    <w:rsid w:val="003D36C9"/>
    <w:rsid w:val="003D3EB9"/>
    <w:rsid w:val="003D416D"/>
    <w:rsid w:val="003D4334"/>
    <w:rsid w:val="003D5523"/>
    <w:rsid w:val="003D5588"/>
    <w:rsid w:val="003D6DB3"/>
    <w:rsid w:val="003D6F4B"/>
    <w:rsid w:val="003D78B3"/>
    <w:rsid w:val="003E2817"/>
    <w:rsid w:val="003E2971"/>
    <w:rsid w:val="003E415C"/>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1E38"/>
    <w:rsid w:val="0042365A"/>
    <w:rsid w:val="00423D9F"/>
    <w:rsid w:val="0042514A"/>
    <w:rsid w:val="00425B02"/>
    <w:rsid w:val="004272F3"/>
    <w:rsid w:val="00427626"/>
    <w:rsid w:val="00430804"/>
    <w:rsid w:val="00431468"/>
    <w:rsid w:val="004328E4"/>
    <w:rsid w:val="00432999"/>
    <w:rsid w:val="00434A7A"/>
    <w:rsid w:val="00435ACE"/>
    <w:rsid w:val="004413D8"/>
    <w:rsid w:val="00441B34"/>
    <w:rsid w:val="00441C11"/>
    <w:rsid w:val="00442063"/>
    <w:rsid w:val="0044215C"/>
    <w:rsid w:val="004443E9"/>
    <w:rsid w:val="00445DA4"/>
    <w:rsid w:val="00445EDE"/>
    <w:rsid w:val="00446400"/>
    <w:rsid w:val="00446460"/>
    <w:rsid w:val="00447940"/>
    <w:rsid w:val="00447DF4"/>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C69"/>
    <w:rsid w:val="004848D3"/>
    <w:rsid w:val="00485BCE"/>
    <w:rsid w:val="004861F2"/>
    <w:rsid w:val="004864BA"/>
    <w:rsid w:val="00487B9F"/>
    <w:rsid w:val="00487D1C"/>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0112"/>
    <w:rsid w:val="004E4A5D"/>
    <w:rsid w:val="004E6273"/>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1C08"/>
    <w:rsid w:val="0056345E"/>
    <w:rsid w:val="00565033"/>
    <w:rsid w:val="00565B47"/>
    <w:rsid w:val="00565C49"/>
    <w:rsid w:val="00565D8F"/>
    <w:rsid w:val="0056A69B"/>
    <w:rsid w:val="0057060F"/>
    <w:rsid w:val="0057106F"/>
    <w:rsid w:val="0057112F"/>
    <w:rsid w:val="0057146A"/>
    <w:rsid w:val="00571BBA"/>
    <w:rsid w:val="00571D7C"/>
    <w:rsid w:val="00573546"/>
    <w:rsid w:val="00573B4D"/>
    <w:rsid w:val="00575067"/>
    <w:rsid w:val="00577F86"/>
    <w:rsid w:val="00577FBB"/>
    <w:rsid w:val="005834C1"/>
    <w:rsid w:val="00583634"/>
    <w:rsid w:val="0058372E"/>
    <w:rsid w:val="00583986"/>
    <w:rsid w:val="00583C4E"/>
    <w:rsid w:val="00583DB7"/>
    <w:rsid w:val="005842CB"/>
    <w:rsid w:val="005861EF"/>
    <w:rsid w:val="00586EED"/>
    <w:rsid w:val="00590ED5"/>
    <w:rsid w:val="005915B6"/>
    <w:rsid w:val="00591672"/>
    <w:rsid w:val="00592365"/>
    <w:rsid w:val="00593134"/>
    <w:rsid w:val="005940A8"/>
    <w:rsid w:val="0059461E"/>
    <w:rsid w:val="005946A3"/>
    <w:rsid w:val="00594C7C"/>
    <w:rsid w:val="00596BB6"/>
    <w:rsid w:val="0059745C"/>
    <w:rsid w:val="005A0294"/>
    <w:rsid w:val="005A40CB"/>
    <w:rsid w:val="005A4F85"/>
    <w:rsid w:val="005A7B70"/>
    <w:rsid w:val="005B0321"/>
    <w:rsid w:val="005B0C78"/>
    <w:rsid w:val="005B1488"/>
    <w:rsid w:val="005B14C7"/>
    <w:rsid w:val="005B1590"/>
    <w:rsid w:val="005B19B6"/>
    <w:rsid w:val="005B2C50"/>
    <w:rsid w:val="005B3DC7"/>
    <w:rsid w:val="005B478F"/>
    <w:rsid w:val="005B573D"/>
    <w:rsid w:val="005B686B"/>
    <w:rsid w:val="005C1521"/>
    <w:rsid w:val="005C15FB"/>
    <w:rsid w:val="005C3A14"/>
    <w:rsid w:val="005C5BB4"/>
    <w:rsid w:val="005C6D3F"/>
    <w:rsid w:val="005D5B68"/>
    <w:rsid w:val="005D675E"/>
    <w:rsid w:val="005D7BF7"/>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9FD"/>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753A"/>
    <w:rsid w:val="0064CEF1"/>
    <w:rsid w:val="00650B1A"/>
    <w:rsid w:val="00650E50"/>
    <w:rsid w:val="00651A41"/>
    <w:rsid w:val="00656256"/>
    <w:rsid w:val="006563FD"/>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16D8"/>
    <w:rsid w:val="006A1ACB"/>
    <w:rsid w:val="006A2DBF"/>
    <w:rsid w:val="006A2E0D"/>
    <w:rsid w:val="006A47F9"/>
    <w:rsid w:val="006B078B"/>
    <w:rsid w:val="006B3057"/>
    <w:rsid w:val="006B59A9"/>
    <w:rsid w:val="006B7560"/>
    <w:rsid w:val="006C083E"/>
    <w:rsid w:val="006C232D"/>
    <w:rsid w:val="006C2504"/>
    <w:rsid w:val="006C6CDD"/>
    <w:rsid w:val="006C7568"/>
    <w:rsid w:val="006D088B"/>
    <w:rsid w:val="006D0D2B"/>
    <w:rsid w:val="006D319D"/>
    <w:rsid w:val="006D3337"/>
    <w:rsid w:val="006D3F5D"/>
    <w:rsid w:val="006D4EAD"/>
    <w:rsid w:val="006D4F5A"/>
    <w:rsid w:val="006D5DBA"/>
    <w:rsid w:val="006D6EFF"/>
    <w:rsid w:val="006E018E"/>
    <w:rsid w:val="006E0B11"/>
    <w:rsid w:val="006E0D01"/>
    <w:rsid w:val="006E114B"/>
    <w:rsid w:val="006E33E6"/>
    <w:rsid w:val="006E4316"/>
    <w:rsid w:val="006F06CD"/>
    <w:rsid w:val="006F0B78"/>
    <w:rsid w:val="006F1C16"/>
    <w:rsid w:val="006F2AF7"/>
    <w:rsid w:val="006F50AA"/>
    <w:rsid w:val="006F6005"/>
    <w:rsid w:val="006F7AF1"/>
    <w:rsid w:val="00700157"/>
    <w:rsid w:val="00701542"/>
    <w:rsid w:val="00701BD8"/>
    <w:rsid w:val="007035E2"/>
    <w:rsid w:val="007068A3"/>
    <w:rsid w:val="00707D50"/>
    <w:rsid w:val="00710EB4"/>
    <w:rsid w:val="00711012"/>
    <w:rsid w:val="00711C18"/>
    <w:rsid w:val="00712EBD"/>
    <w:rsid w:val="0071341D"/>
    <w:rsid w:val="007139B4"/>
    <w:rsid w:val="00713AD4"/>
    <w:rsid w:val="00714880"/>
    <w:rsid w:val="00715F99"/>
    <w:rsid w:val="0071748B"/>
    <w:rsid w:val="00721071"/>
    <w:rsid w:val="007224C2"/>
    <w:rsid w:val="00723C92"/>
    <w:rsid w:val="00725CC0"/>
    <w:rsid w:val="00726572"/>
    <w:rsid w:val="00726AD0"/>
    <w:rsid w:val="00726EEB"/>
    <w:rsid w:val="00727658"/>
    <w:rsid w:val="00727EB2"/>
    <w:rsid w:val="00731A2A"/>
    <w:rsid w:val="00732239"/>
    <w:rsid w:val="00732F4F"/>
    <w:rsid w:val="00732F7C"/>
    <w:rsid w:val="0073377E"/>
    <w:rsid w:val="0073384C"/>
    <w:rsid w:val="00734D07"/>
    <w:rsid w:val="007363A8"/>
    <w:rsid w:val="0074132A"/>
    <w:rsid w:val="007418F7"/>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1A09"/>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87F9C"/>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44C5"/>
    <w:rsid w:val="007B5039"/>
    <w:rsid w:val="007B62DB"/>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7EE8"/>
    <w:rsid w:val="007DE2E7"/>
    <w:rsid w:val="007E0572"/>
    <w:rsid w:val="007E17AD"/>
    <w:rsid w:val="007E1C77"/>
    <w:rsid w:val="007E2FA4"/>
    <w:rsid w:val="007E43FB"/>
    <w:rsid w:val="007E5AD2"/>
    <w:rsid w:val="007E5F88"/>
    <w:rsid w:val="007E6738"/>
    <w:rsid w:val="007E67C0"/>
    <w:rsid w:val="007E7B9F"/>
    <w:rsid w:val="007F0AD7"/>
    <w:rsid w:val="007F2DCE"/>
    <w:rsid w:val="007F409D"/>
    <w:rsid w:val="007F4234"/>
    <w:rsid w:val="007F4A2E"/>
    <w:rsid w:val="007F5CC6"/>
    <w:rsid w:val="007F5CFB"/>
    <w:rsid w:val="007F741E"/>
    <w:rsid w:val="00800EBC"/>
    <w:rsid w:val="0080381E"/>
    <w:rsid w:val="00804035"/>
    <w:rsid w:val="00804092"/>
    <w:rsid w:val="00804AE2"/>
    <w:rsid w:val="008071B6"/>
    <w:rsid w:val="00810106"/>
    <w:rsid w:val="00810DAB"/>
    <w:rsid w:val="0081258E"/>
    <w:rsid w:val="00813080"/>
    <w:rsid w:val="00815926"/>
    <w:rsid w:val="00816450"/>
    <w:rsid w:val="00816925"/>
    <w:rsid w:val="00816EC2"/>
    <w:rsid w:val="00817DA2"/>
    <w:rsid w:val="00822F47"/>
    <w:rsid w:val="008235B5"/>
    <w:rsid w:val="008248B7"/>
    <w:rsid w:val="00825533"/>
    <w:rsid w:val="008261F7"/>
    <w:rsid w:val="00830A50"/>
    <w:rsid w:val="0083315D"/>
    <w:rsid w:val="008338C8"/>
    <w:rsid w:val="0083447F"/>
    <w:rsid w:val="00835C93"/>
    <w:rsid w:val="00835E76"/>
    <w:rsid w:val="00835FE7"/>
    <w:rsid w:val="00836B62"/>
    <w:rsid w:val="008374CC"/>
    <w:rsid w:val="00840079"/>
    <w:rsid w:val="008404B8"/>
    <w:rsid w:val="00840B71"/>
    <w:rsid w:val="00842193"/>
    <w:rsid w:val="0084370D"/>
    <w:rsid w:val="00845028"/>
    <w:rsid w:val="00847CC0"/>
    <w:rsid w:val="00850356"/>
    <w:rsid w:val="00851675"/>
    <w:rsid w:val="00851CD6"/>
    <w:rsid w:val="0085235C"/>
    <w:rsid w:val="00852598"/>
    <w:rsid w:val="00852743"/>
    <w:rsid w:val="00854088"/>
    <w:rsid w:val="00854D31"/>
    <w:rsid w:val="0085527A"/>
    <w:rsid w:val="00856311"/>
    <w:rsid w:val="0085676D"/>
    <w:rsid w:val="008575B8"/>
    <w:rsid w:val="00857929"/>
    <w:rsid w:val="0086143D"/>
    <w:rsid w:val="00861759"/>
    <w:rsid w:val="0086286C"/>
    <w:rsid w:val="00862F69"/>
    <w:rsid w:val="008645B2"/>
    <w:rsid w:val="0086488C"/>
    <w:rsid w:val="00866EF0"/>
    <w:rsid w:val="00867DF7"/>
    <w:rsid w:val="00870427"/>
    <w:rsid w:val="00871966"/>
    <w:rsid w:val="00873A28"/>
    <w:rsid w:val="00874620"/>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2BC"/>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4D0"/>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13C77"/>
    <w:rsid w:val="00917BB4"/>
    <w:rsid w:val="0092049F"/>
    <w:rsid w:val="00922A6E"/>
    <w:rsid w:val="0092339A"/>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7496"/>
    <w:rsid w:val="00977F5B"/>
    <w:rsid w:val="00980008"/>
    <w:rsid w:val="00980BB0"/>
    <w:rsid w:val="00981A93"/>
    <w:rsid w:val="00982507"/>
    <w:rsid w:val="00983CA5"/>
    <w:rsid w:val="00984775"/>
    <w:rsid w:val="00985292"/>
    <w:rsid w:val="0098623A"/>
    <w:rsid w:val="009864DD"/>
    <w:rsid w:val="009868F6"/>
    <w:rsid w:val="009869B0"/>
    <w:rsid w:val="009870F3"/>
    <w:rsid w:val="0098754F"/>
    <w:rsid w:val="00990EFA"/>
    <w:rsid w:val="00995ADC"/>
    <w:rsid w:val="00995DF3"/>
    <w:rsid w:val="00996C77"/>
    <w:rsid w:val="00997FCC"/>
    <w:rsid w:val="009A0C15"/>
    <w:rsid w:val="009A28E5"/>
    <w:rsid w:val="009A35D9"/>
    <w:rsid w:val="009A4936"/>
    <w:rsid w:val="009A52C7"/>
    <w:rsid w:val="009A52E8"/>
    <w:rsid w:val="009B1DDE"/>
    <w:rsid w:val="009B2174"/>
    <w:rsid w:val="009B2594"/>
    <w:rsid w:val="009B2A5D"/>
    <w:rsid w:val="009B41E0"/>
    <w:rsid w:val="009B436F"/>
    <w:rsid w:val="009B46A3"/>
    <w:rsid w:val="009B4C62"/>
    <w:rsid w:val="009B5525"/>
    <w:rsid w:val="009B5561"/>
    <w:rsid w:val="009B5D6F"/>
    <w:rsid w:val="009B5E7F"/>
    <w:rsid w:val="009B714C"/>
    <w:rsid w:val="009C089C"/>
    <w:rsid w:val="009C094C"/>
    <w:rsid w:val="009C13B7"/>
    <w:rsid w:val="009C218E"/>
    <w:rsid w:val="009C361D"/>
    <w:rsid w:val="009C4241"/>
    <w:rsid w:val="009C4AB2"/>
    <w:rsid w:val="009C5210"/>
    <w:rsid w:val="009C5AC7"/>
    <w:rsid w:val="009C6525"/>
    <w:rsid w:val="009C674C"/>
    <w:rsid w:val="009D03F4"/>
    <w:rsid w:val="009D38F3"/>
    <w:rsid w:val="009D3F89"/>
    <w:rsid w:val="009D3FBF"/>
    <w:rsid w:val="009D4C3D"/>
    <w:rsid w:val="009E15B7"/>
    <w:rsid w:val="009E2456"/>
    <w:rsid w:val="009E2E59"/>
    <w:rsid w:val="009E5074"/>
    <w:rsid w:val="009E70CD"/>
    <w:rsid w:val="009E72C2"/>
    <w:rsid w:val="009E74D0"/>
    <w:rsid w:val="009E7A2B"/>
    <w:rsid w:val="009F0387"/>
    <w:rsid w:val="009F0621"/>
    <w:rsid w:val="009F0805"/>
    <w:rsid w:val="009F08FA"/>
    <w:rsid w:val="009F0AEE"/>
    <w:rsid w:val="009F1179"/>
    <w:rsid w:val="009F1B7D"/>
    <w:rsid w:val="009F3402"/>
    <w:rsid w:val="009F61A6"/>
    <w:rsid w:val="009F6952"/>
    <w:rsid w:val="00A02CA8"/>
    <w:rsid w:val="00A0322B"/>
    <w:rsid w:val="00A037BE"/>
    <w:rsid w:val="00A044CD"/>
    <w:rsid w:val="00A057D9"/>
    <w:rsid w:val="00A06C35"/>
    <w:rsid w:val="00A07001"/>
    <w:rsid w:val="00A10A20"/>
    <w:rsid w:val="00A10AEC"/>
    <w:rsid w:val="00A10D21"/>
    <w:rsid w:val="00A132BF"/>
    <w:rsid w:val="00A13F47"/>
    <w:rsid w:val="00A159C1"/>
    <w:rsid w:val="00A15F0F"/>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47E80"/>
    <w:rsid w:val="00A505DD"/>
    <w:rsid w:val="00A51476"/>
    <w:rsid w:val="00A5168F"/>
    <w:rsid w:val="00A51F54"/>
    <w:rsid w:val="00A53F0F"/>
    <w:rsid w:val="00A5534D"/>
    <w:rsid w:val="00A564A4"/>
    <w:rsid w:val="00A57C1D"/>
    <w:rsid w:val="00A60373"/>
    <w:rsid w:val="00A60B9A"/>
    <w:rsid w:val="00A62995"/>
    <w:rsid w:val="00A63DD0"/>
    <w:rsid w:val="00A70171"/>
    <w:rsid w:val="00A7422A"/>
    <w:rsid w:val="00A7512F"/>
    <w:rsid w:val="00A760CB"/>
    <w:rsid w:val="00A80642"/>
    <w:rsid w:val="00A8078A"/>
    <w:rsid w:val="00A80A98"/>
    <w:rsid w:val="00A8174E"/>
    <w:rsid w:val="00A81FED"/>
    <w:rsid w:val="00A836BB"/>
    <w:rsid w:val="00A84671"/>
    <w:rsid w:val="00A856FF"/>
    <w:rsid w:val="00A85DB7"/>
    <w:rsid w:val="00A87269"/>
    <w:rsid w:val="00A872A3"/>
    <w:rsid w:val="00A87A0E"/>
    <w:rsid w:val="00A91394"/>
    <w:rsid w:val="00A913E0"/>
    <w:rsid w:val="00A9199A"/>
    <w:rsid w:val="00A91CE9"/>
    <w:rsid w:val="00A9248B"/>
    <w:rsid w:val="00A92A59"/>
    <w:rsid w:val="00A97C35"/>
    <w:rsid w:val="00AA113B"/>
    <w:rsid w:val="00AA11C5"/>
    <w:rsid w:val="00AA1495"/>
    <w:rsid w:val="00AA2D98"/>
    <w:rsid w:val="00AA41B9"/>
    <w:rsid w:val="00AA7087"/>
    <w:rsid w:val="00AB0ED8"/>
    <w:rsid w:val="00AB1535"/>
    <w:rsid w:val="00AB35D3"/>
    <w:rsid w:val="00AB70E7"/>
    <w:rsid w:val="00AB74B0"/>
    <w:rsid w:val="00AB82CA"/>
    <w:rsid w:val="00AC029E"/>
    <w:rsid w:val="00AC082E"/>
    <w:rsid w:val="00AC0984"/>
    <w:rsid w:val="00AC09E1"/>
    <w:rsid w:val="00AC2789"/>
    <w:rsid w:val="00AC304D"/>
    <w:rsid w:val="00AC339C"/>
    <w:rsid w:val="00AC43C0"/>
    <w:rsid w:val="00AC4AE8"/>
    <w:rsid w:val="00AC4D02"/>
    <w:rsid w:val="00AD0990"/>
    <w:rsid w:val="00AD3607"/>
    <w:rsid w:val="00AD3664"/>
    <w:rsid w:val="00AD49C4"/>
    <w:rsid w:val="00AD4EF0"/>
    <w:rsid w:val="00AD6B25"/>
    <w:rsid w:val="00AD7296"/>
    <w:rsid w:val="00AD7B2B"/>
    <w:rsid w:val="00AE00C3"/>
    <w:rsid w:val="00AE07EC"/>
    <w:rsid w:val="00AE1A7E"/>
    <w:rsid w:val="00AE63DD"/>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17648"/>
    <w:rsid w:val="00B207ED"/>
    <w:rsid w:val="00B20E6B"/>
    <w:rsid w:val="00B238D7"/>
    <w:rsid w:val="00B23AA6"/>
    <w:rsid w:val="00B24D2A"/>
    <w:rsid w:val="00B2610A"/>
    <w:rsid w:val="00B262EF"/>
    <w:rsid w:val="00B266B4"/>
    <w:rsid w:val="00B30B3D"/>
    <w:rsid w:val="00B32A03"/>
    <w:rsid w:val="00B32E89"/>
    <w:rsid w:val="00B351DA"/>
    <w:rsid w:val="00B356F6"/>
    <w:rsid w:val="00B360DF"/>
    <w:rsid w:val="00B373AF"/>
    <w:rsid w:val="00B3759D"/>
    <w:rsid w:val="00B403F4"/>
    <w:rsid w:val="00B405EC"/>
    <w:rsid w:val="00B4146A"/>
    <w:rsid w:val="00B41BA6"/>
    <w:rsid w:val="00B41F5F"/>
    <w:rsid w:val="00B421F1"/>
    <w:rsid w:val="00B441B1"/>
    <w:rsid w:val="00B44755"/>
    <w:rsid w:val="00B46814"/>
    <w:rsid w:val="00B468D9"/>
    <w:rsid w:val="00B47FAC"/>
    <w:rsid w:val="00B50E22"/>
    <w:rsid w:val="00B52657"/>
    <w:rsid w:val="00B52EB3"/>
    <w:rsid w:val="00B52EB5"/>
    <w:rsid w:val="00B532D0"/>
    <w:rsid w:val="00B555A8"/>
    <w:rsid w:val="00B55C3A"/>
    <w:rsid w:val="00B57DA7"/>
    <w:rsid w:val="00B57F19"/>
    <w:rsid w:val="00B6141B"/>
    <w:rsid w:val="00B6180E"/>
    <w:rsid w:val="00B619B4"/>
    <w:rsid w:val="00B626D0"/>
    <w:rsid w:val="00B628E6"/>
    <w:rsid w:val="00B62F30"/>
    <w:rsid w:val="00B64A09"/>
    <w:rsid w:val="00B653AA"/>
    <w:rsid w:val="00B671C7"/>
    <w:rsid w:val="00B67835"/>
    <w:rsid w:val="00B67902"/>
    <w:rsid w:val="00B67F36"/>
    <w:rsid w:val="00B72210"/>
    <w:rsid w:val="00B72A24"/>
    <w:rsid w:val="00B73591"/>
    <w:rsid w:val="00B735DF"/>
    <w:rsid w:val="00B73E27"/>
    <w:rsid w:val="00B7522B"/>
    <w:rsid w:val="00B7638E"/>
    <w:rsid w:val="00B76FCA"/>
    <w:rsid w:val="00B81799"/>
    <w:rsid w:val="00B83AF7"/>
    <w:rsid w:val="00B8435A"/>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5293"/>
    <w:rsid w:val="00BB627B"/>
    <w:rsid w:val="00BB6642"/>
    <w:rsid w:val="00BB66B6"/>
    <w:rsid w:val="00BB67BF"/>
    <w:rsid w:val="00BB69A1"/>
    <w:rsid w:val="00BB6D3D"/>
    <w:rsid w:val="00BC0A38"/>
    <w:rsid w:val="00BC1270"/>
    <w:rsid w:val="00BC1845"/>
    <w:rsid w:val="00BC2643"/>
    <w:rsid w:val="00BC309A"/>
    <w:rsid w:val="00BC3C1E"/>
    <w:rsid w:val="00BC49E7"/>
    <w:rsid w:val="00BC4C0B"/>
    <w:rsid w:val="00BC5D01"/>
    <w:rsid w:val="00BC69DC"/>
    <w:rsid w:val="00BC74CF"/>
    <w:rsid w:val="00BD1259"/>
    <w:rsid w:val="00BD2B9A"/>
    <w:rsid w:val="00BD3977"/>
    <w:rsid w:val="00BD43A4"/>
    <w:rsid w:val="00BD679A"/>
    <w:rsid w:val="00BD77D9"/>
    <w:rsid w:val="00BE256B"/>
    <w:rsid w:val="00BE2FD3"/>
    <w:rsid w:val="00BE312D"/>
    <w:rsid w:val="00BE630A"/>
    <w:rsid w:val="00BE71FC"/>
    <w:rsid w:val="00BF21D6"/>
    <w:rsid w:val="00BF5263"/>
    <w:rsid w:val="00BF5F79"/>
    <w:rsid w:val="00BF6B0B"/>
    <w:rsid w:val="00C036F9"/>
    <w:rsid w:val="00C037C5"/>
    <w:rsid w:val="00C04D1C"/>
    <w:rsid w:val="00C05814"/>
    <w:rsid w:val="00C109F5"/>
    <w:rsid w:val="00C111FA"/>
    <w:rsid w:val="00C12D85"/>
    <w:rsid w:val="00C14CCE"/>
    <w:rsid w:val="00C14E4B"/>
    <w:rsid w:val="00C15281"/>
    <w:rsid w:val="00C15C15"/>
    <w:rsid w:val="00C15E4A"/>
    <w:rsid w:val="00C15F1E"/>
    <w:rsid w:val="00C16A30"/>
    <w:rsid w:val="00C1744A"/>
    <w:rsid w:val="00C208A2"/>
    <w:rsid w:val="00C21211"/>
    <w:rsid w:val="00C24DDA"/>
    <w:rsid w:val="00C25074"/>
    <w:rsid w:val="00C2663F"/>
    <w:rsid w:val="00C26985"/>
    <w:rsid w:val="00C304D7"/>
    <w:rsid w:val="00C306E4"/>
    <w:rsid w:val="00C32EE2"/>
    <w:rsid w:val="00C33291"/>
    <w:rsid w:val="00C360F4"/>
    <w:rsid w:val="00C368D6"/>
    <w:rsid w:val="00C36DF7"/>
    <w:rsid w:val="00C41990"/>
    <w:rsid w:val="00C42F69"/>
    <w:rsid w:val="00C44AFB"/>
    <w:rsid w:val="00C456DE"/>
    <w:rsid w:val="00C469AD"/>
    <w:rsid w:val="00C46E47"/>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0EF3"/>
    <w:rsid w:val="00C81A58"/>
    <w:rsid w:val="00C825BA"/>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22E6"/>
    <w:rsid w:val="00C929AA"/>
    <w:rsid w:val="00C932D8"/>
    <w:rsid w:val="00C93D16"/>
    <w:rsid w:val="00C94EB5"/>
    <w:rsid w:val="00C95670"/>
    <w:rsid w:val="00C964B1"/>
    <w:rsid w:val="00C96C71"/>
    <w:rsid w:val="00C9728D"/>
    <w:rsid w:val="00C972B2"/>
    <w:rsid w:val="00CA2776"/>
    <w:rsid w:val="00CA2DA5"/>
    <w:rsid w:val="00CA3C55"/>
    <w:rsid w:val="00CA4F37"/>
    <w:rsid w:val="00CA64CC"/>
    <w:rsid w:val="00CB1A8B"/>
    <w:rsid w:val="00CB24EE"/>
    <w:rsid w:val="00CB39A5"/>
    <w:rsid w:val="00CB5051"/>
    <w:rsid w:val="00CB60A5"/>
    <w:rsid w:val="00CB684C"/>
    <w:rsid w:val="00CB7DB5"/>
    <w:rsid w:val="00CC078A"/>
    <w:rsid w:val="00CC2CA5"/>
    <w:rsid w:val="00CC4645"/>
    <w:rsid w:val="00CC5262"/>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2169"/>
    <w:rsid w:val="00CF41DE"/>
    <w:rsid w:val="00CF4322"/>
    <w:rsid w:val="00CF446E"/>
    <w:rsid w:val="00CF4D1A"/>
    <w:rsid w:val="00CF5B83"/>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3F0"/>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F15"/>
    <w:rsid w:val="00D548BA"/>
    <w:rsid w:val="00D55E4D"/>
    <w:rsid w:val="00D56CAF"/>
    <w:rsid w:val="00D601D8"/>
    <w:rsid w:val="00D6162B"/>
    <w:rsid w:val="00D633F1"/>
    <w:rsid w:val="00D63ECA"/>
    <w:rsid w:val="00D66001"/>
    <w:rsid w:val="00D664F1"/>
    <w:rsid w:val="00D66BDC"/>
    <w:rsid w:val="00D66C41"/>
    <w:rsid w:val="00D711DE"/>
    <w:rsid w:val="00D72762"/>
    <w:rsid w:val="00D7508D"/>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207"/>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2BD"/>
    <w:rsid w:val="00DC7931"/>
    <w:rsid w:val="00DC7F21"/>
    <w:rsid w:val="00DD03D3"/>
    <w:rsid w:val="00DD08D4"/>
    <w:rsid w:val="00DD2473"/>
    <w:rsid w:val="00DD2795"/>
    <w:rsid w:val="00DD32A0"/>
    <w:rsid w:val="00DD4D95"/>
    <w:rsid w:val="00DD52EF"/>
    <w:rsid w:val="00DD76B5"/>
    <w:rsid w:val="00DD7A92"/>
    <w:rsid w:val="00DE0665"/>
    <w:rsid w:val="00DE09C8"/>
    <w:rsid w:val="00DE0AD8"/>
    <w:rsid w:val="00DE28D1"/>
    <w:rsid w:val="00DE311C"/>
    <w:rsid w:val="00DE52D3"/>
    <w:rsid w:val="00DE59B7"/>
    <w:rsid w:val="00DE712D"/>
    <w:rsid w:val="00DE7831"/>
    <w:rsid w:val="00DF3B08"/>
    <w:rsid w:val="00DF455A"/>
    <w:rsid w:val="00DF5E35"/>
    <w:rsid w:val="00DF5EB1"/>
    <w:rsid w:val="00DF5F27"/>
    <w:rsid w:val="00DF6164"/>
    <w:rsid w:val="00DF73BB"/>
    <w:rsid w:val="00E029DB"/>
    <w:rsid w:val="00E02D5F"/>
    <w:rsid w:val="00E033C9"/>
    <w:rsid w:val="00E03C98"/>
    <w:rsid w:val="00E06AE6"/>
    <w:rsid w:val="00E0725F"/>
    <w:rsid w:val="00E13639"/>
    <w:rsid w:val="00E13E22"/>
    <w:rsid w:val="00E13F8A"/>
    <w:rsid w:val="00E161CA"/>
    <w:rsid w:val="00E170AF"/>
    <w:rsid w:val="00E17AA2"/>
    <w:rsid w:val="00E17E56"/>
    <w:rsid w:val="00E20611"/>
    <w:rsid w:val="00E20AFE"/>
    <w:rsid w:val="00E2147E"/>
    <w:rsid w:val="00E21C3E"/>
    <w:rsid w:val="00E22D2E"/>
    <w:rsid w:val="00E23DC5"/>
    <w:rsid w:val="00E27866"/>
    <w:rsid w:val="00E278EC"/>
    <w:rsid w:val="00E27991"/>
    <w:rsid w:val="00E30A41"/>
    <w:rsid w:val="00E31364"/>
    <w:rsid w:val="00E321E5"/>
    <w:rsid w:val="00E362C5"/>
    <w:rsid w:val="00E40F24"/>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082D"/>
    <w:rsid w:val="00E82545"/>
    <w:rsid w:val="00E84C94"/>
    <w:rsid w:val="00E85A98"/>
    <w:rsid w:val="00E85FAF"/>
    <w:rsid w:val="00E8667E"/>
    <w:rsid w:val="00E87064"/>
    <w:rsid w:val="00E9033C"/>
    <w:rsid w:val="00E908D3"/>
    <w:rsid w:val="00E9226B"/>
    <w:rsid w:val="00E93F11"/>
    <w:rsid w:val="00E951B6"/>
    <w:rsid w:val="00E95CDF"/>
    <w:rsid w:val="00E95EEE"/>
    <w:rsid w:val="00E9673D"/>
    <w:rsid w:val="00E96981"/>
    <w:rsid w:val="00E9710C"/>
    <w:rsid w:val="00E9713E"/>
    <w:rsid w:val="00E9740A"/>
    <w:rsid w:val="00EA0B78"/>
    <w:rsid w:val="00EA19D4"/>
    <w:rsid w:val="00EA3930"/>
    <w:rsid w:val="00EA3D0A"/>
    <w:rsid w:val="00EA4E5E"/>
    <w:rsid w:val="00EA5DD1"/>
    <w:rsid w:val="00EA64B3"/>
    <w:rsid w:val="00EB2760"/>
    <w:rsid w:val="00EB2A8F"/>
    <w:rsid w:val="00EB37DD"/>
    <w:rsid w:val="00EB3F66"/>
    <w:rsid w:val="00EB6948"/>
    <w:rsid w:val="00EB6E65"/>
    <w:rsid w:val="00EB7B6C"/>
    <w:rsid w:val="00EC3050"/>
    <w:rsid w:val="00EC32F1"/>
    <w:rsid w:val="00EC3875"/>
    <w:rsid w:val="00EC53E3"/>
    <w:rsid w:val="00EC5653"/>
    <w:rsid w:val="00EC64BB"/>
    <w:rsid w:val="00EC7B11"/>
    <w:rsid w:val="00ED3DDA"/>
    <w:rsid w:val="00ED444F"/>
    <w:rsid w:val="00ED4CEA"/>
    <w:rsid w:val="00ED5584"/>
    <w:rsid w:val="00ED5B31"/>
    <w:rsid w:val="00ED5EB9"/>
    <w:rsid w:val="00ED682E"/>
    <w:rsid w:val="00ED7B11"/>
    <w:rsid w:val="00EE11FC"/>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11CF"/>
    <w:rsid w:val="00F02CFE"/>
    <w:rsid w:val="00F02EE9"/>
    <w:rsid w:val="00F05CC6"/>
    <w:rsid w:val="00F05DE6"/>
    <w:rsid w:val="00F06D45"/>
    <w:rsid w:val="00F06D52"/>
    <w:rsid w:val="00F10CBB"/>
    <w:rsid w:val="00F11818"/>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3F3"/>
    <w:rsid w:val="00F41BFA"/>
    <w:rsid w:val="00F42C77"/>
    <w:rsid w:val="00F431B5"/>
    <w:rsid w:val="00F43754"/>
    <w:rsid w:val="00F441E6"/>
    <w:rsid w:val="00F44962"/>
    <w:rsid w:val="00F44ADD"/>
    <w:rsid w:val="00F450BB"/>
    <w:rsid w:val="00F46549"/>
    <w:rsid w:val="00F479B4"/>
    <w:rsid w:val="00F509E5"/>
    <w:rsid w:val="00F50CED"/>
    <w:rsid w:val="00F52F19"/>
    <w:rsid w:val="00F538F5"/>
    <w:rsid w:val="00F54418"/>
    <w:rsid w:val="00F54BDA"/>
    <w:rsid w:val="00F57B43"/>
    <w:rsid w:val="00F60853"/>
    <w:rsid w:val="00F62A6E"/>
    <w:rsid w:val="00F63F78"/>
    <w:rsid w:val="00F64047"/>
    <w:rsid w:val="00F674C6"/>
    <w:rsid w:val="00F677E8"/>
    <w:rsid w:val="00F724C8"/>
    <w:rsid w:val="00F7256D"/>
    <w:rsid w:val="00F72666"/>
    <w:rsid w:val="00F74D63"/>
    <w:rsid w:val="00F76261"/>
    <w:rsid w:val="00F76A73"/>
    <w:rsid w:val="00F773F7"/>
    <w:rsid w:val="00F809FC"/>
    <w:rsid w:val="00F8127C"/>
    <w:rsid w:val="00F82DC2"/>
    <w:rsid w:val="00F86B81"/>
    <w:rsid w:val="00F87E19"/>
    <w:rsid w:val="00F91D74"/>
    <w:rsid w:val="00F9272F"/>
    <w:rsid w:val="00F93B44"/>
    <w:rsid w:val="00F96A41"/>
    <w:rsid w:val="00F96C32"/>
    <w:rsid w:val="00FA0EBA"/>
    <w:rsid w:val="00FA33E9"/>
    <w:rsid w:val="00FA3BB7"/>
    <w:rsid w:val="00FA4FFB"/>
    <w:rsid w:val="00FA5D34"/>
    <w:rsid w:val="00FA6DBF"/>
    <w:rsid w:val="00FB0B1C"/>
    <w:rsid w:val="00FB23FA"/>
    <w:rsid w:val="00FB32B9"/>
    <w:rsid w:val="00FB3F79"/>
    <w:rsid w:val="00FB4D6E"/>
    <w:rsid w:val="00FB5A7B"/>
    <w:rsid w:val="00FB78C4"/>
    <w:rsid w:val="00FC07A6"/>
    <w:rsid w:val="00FC0FA8"/>
    <w:rsid w:val="00FC1D4E"/>
    <w:rsid w:val="00FC38EC"/>
    <w:rsid w:val="00FC5343"/>
    <w:rsid w:val="00FC5CD8"/>
    <w:rsid w:val="00FC6126"/>
    <w:rsid w:val="00FC75EF"/>
    <w:rsid w:val="00FD08FB"/>
    <w:rsid w:val="00FD0DF6"/>
    <w:rsid w:val="00FD1160"/>
    <w:rsid w:val="00FD1F0D"/>
    <w:rsid w:val="00FD1F2A"/>
    <w:rsid w:val="00FD20C8"/>
    <w:rsid w:val="00FD229B"/>
    <w:rsid w:val="00FD303E"/>
    <w:rsid w:val="00FD3F9C"/>
    <w:rsid w:val="00FE1C29"/>
    <w:rsid w:val="00FE477C"/>
    <w:rsid w:val="00FE5822"/>
    <w:rsid w:val="00FE63B5"/>
    <w:rsid w:val="00FE7683"/>
    <w:rsid w:val="00FE77D4"/>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TableParagraph">
    <w:name w:val="Table Paragraph"/>
    <w:basedOn w:val="prastasis"/>
    <w:uiPriority w:val="1"/>
    <w:qFormat/>
    <w:rsid w:val="00DE712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hyperlink" Target="https://2021.esinvesticijos.lt/dokumentai/supaprastintai-apmokamu-islaidu-dydziu-registras" TargetMode="External"/><Relationship Id="rId39" Type="http://schemas.openxmlformats.org/officeDocument/2006/relationships/hyperlink" Target="https://2021.esinvesticijos.lt/dokumentai/supaprastintai-apmokamu-islaidu-dydziu-registras" TargetMode="External"/><Relationship Id="rId21" Type="http://schemas.openxmlformats.org/officeDocument/2006/relationships/hyperlink" Target="https://2021.esinvesticijos.lt/dokumentai/supaprastintai-apmokamu-islaidu-dydziu-registras" TargetMode="External"/><Relationship Id="rId34" Type="http://schemas.openxmlformats.org/officeDocument/2006/relationships/hyperlink" Target="https://2021.esinvesticijos.lt/dokumentai/supaprastintai-apmokamu-islaidu-dydziu-registras" TargetMode="External"/><Relationship Id="rId42" Type="http://schemas.openxmlformats.org/officeDocument/2006/relationships/hyperlink" Target="https://esinvesticijos.lt/dokumentai/projekto-sutarties-forma-1"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9" Type="http://schemas.openxmlformats.org/officeDocument/2006/relationships/hyperlink" Target="https://2021.esinvesticijos.lt/dokumentai/supaprastintai-apmokamu-islaidu-dydziu-registr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2021.esinvesticijos.lt/dokumentai/supaprastintai-apmokamu-islaidu-dydziu-registras" TargetMode="External"/><Relationship Id="rId32" Type="http://schemas.openxmlformats.org/officeDocument/2006/relationships/hyperlink" Target="https://2021.esinvesticijos.lt/dokumentai/supaprastintai-apmokamu-islaidu-dydziu-registras" TargetMode="External"/><Relationship Id="rId37" Type="http://schemas.openxmlformats.org/officeDocument/2006/relationships/hyperlink" Target="https://2021.esinvesticijos.lt/dokumentai/supaprastintai-apmokamu-islaidu-dydziu-registras" TargetMode="External"/><Relationship Id="rId40" Type="http://schemas.openxmlformats.org/officeDocument/2006/relationships/hyperlink" Target="https://esinvesticijos.lt/dokumentai/projektu-bendruju-atrankos-kriteriju-sarasas-ir-ju-vertinimo-metodika-3"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hyperlink" Target="https://2021.esinvesticijos.lt/dokumentai/supaprastintai-apmokamu-islaidu-dydziu-registras" TargetMode="External"/><Relationship Id="rId28" Type="http://schemas.openxmlformats.org/officeDocument/2006/relationships/hyperlink" Target="https://2021.esinvesticijos.lt/dokumentai/supaprastintai-apmokamu-islaidu-dydziu-registras" TargetMode="External"/><Relationship Id="rId36" Type="http://schemas.openxmlformats.org/officeDocument/2006/relationships/hyperlink" Target="https://2021.esinvesticijos.lt/dokumentai/supaprastintai-apmokamu-islaidu-dydziu-registras" TargetMode="External"/><Relationship Id="rId10" Type="http://schemas.openxmlformats.org/officeDocument/2006/relationships/endnotes" Target="endnotes.xml"/><Relationship Id="rId19" Type="http://schemas.openxmlformats.org/officeDocument/2006/relationships/hyperlink" Target="https://2021.esinvesticijos.lt/dokumentai/supaprastintai-apmokamu-islaidu-dydziu-registras" TargetMode="External"/><Relationship Id="rId31" Type="http://schemas.openxmlformats.org/officeDocument/2006/relationships/hyperlink" Target="https://2021.esinvesticijos.lt/dokumentai/supaprastintai-apmokamu-islaidu-dydziu-registra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2021.esinvesticijos.lt/dokumentai/supaprastintai-apmokamu-islaidu-dydziu-registras" TargetMode="External"/><Relationship Id="rId27" Type="http://schemas.openxmlformats.org/officeDocument/2006/relationships/hyperlink" Target="https://2021.esinvesticijos.lt/dokumentai/supaprastintai-apmokamu-islaidu-dydziu-registras" TargetMode="External"/><Relationship Id="rId30" Type="http://schemas.openxmlformats.org/officeDocument/2006/relationships/hyperlink" Target="https://2021.esinvesticijos.lt/dokumentai/supaprastintai-apmokamu-islaidu-dydziu-registras" TargetMode="External"/><Relationship Id="rId35" Type="http://schemas.openxmlformats.org/officeDocument/2006/relationships/hyperlink" Target="https://2021.esinvesticijos.lt/dokumentai/supaprastintai-apmokamu-islaidu-dydziu-registras"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hyperlink" Target="https://2021.esinvesticijos.lt/dokumentai/supaprastintai-apmokamu-islaidu-dydziu-registras" TargetMode="External"/><Relationship Id="rId33" Type="http://schemas.openxmlformats.org/officeDocument/2006/relationships/hyperlink" Target="https://2021.esinvesticijos.lt/dokumentai/supaprastintai-apmokamu-islaidu-dydziu-registras" TargetMode="External"/><Relationship Id="rId38" Type="http://schemas.openxmlformats.org/officeDocument/2006/relationships/hyperlink" Target="https://2021.esinvesticijos.lt/dokumentai/supaprastintai-apmokamu-islaidu-dydziu-registras" TargetMode="External"/><Relationship Id="rId46" Type="http://schemas.openxmlformats.org/officeDocument/2006/relationships/glossaryDocument" Target="glossary/document.xml"/><Relationship Id="rId20" Type="http://schemas.openxmlformats.org/officeDocument/2006/relationships/hyperlink" Target="https://2021.esinvesticijos.lt/dokumentai/supaprastintai-apmokamu-islaidu-dydziu-registras" TargetMode="External"/><Relationship Id="rId41" Type="http://schemas.openxmlformats.org/officeDocument/2006/relationships/hyperlink" Target="https://esinvesticijos.lt/dokumentai/projekto-igyvendinimo-plano-form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2A66"/>
    <w:rsid w:val="000E2929"/>
    <w:rsid w:val="000E5974"/>
    <w:rsid w:val="000F08EA"/>
    <w:rsid w:val="000F4474"/>
    <w:rsid w:val="001237F5"/>
    <w:rsid w:val="001348C6"/>
    <w:rsid w:val="00173552"/>
    <w:rsid w:val="001D1682"/>
    <w:rsid w:val="001E7ED0"/>
    <w:rsid w:val="00211B47"/>
    <w:rsid w:val="00263ABF"/>
    <w:rsid w:val="002A24D0"/>
    <w:rsid w:val="002C0EE6"/>
    <w:rsid w:val="00317337"/>
    <w:rsid w:val="003542C6"/>
    <w:rsid w:val="00354411"/>
    <w:rsid w:val="00372A41"/>
    <w:rsid w:val="00377D2E"/>
    <w:rsid w:val="003C1F1F"/>
    <w:rsid w:val="003D1812"/>
    <w:rsid w:val="003E767F"/>
    <w:rsid w:val="003F22D0"/>
    <w:rsid w:val="00445EDE"/>
    <w:rsid w:val="004A4126"/>
    <w:rsid w:val="004E2430"/>
    <w:rsid w:val="0058372E"/>
    <w:rsid w:val="005B0321"/>
    <w:rsid w:val="006143ED"/>
    <w:rsid w:val="006209FD"/>
    <w:rsid w:val="0062186E"/>
    <w:rsid w:val="00631305"/>
    <w:rsid w:val="00666228"/>
    <w:rsid w:val="006C18DE"/>
    <w:rsid w:val="006E0E51"/>
    <w:rsid w:val="006E2987"/>
    <w:rsid w:val="007511AF"/>
    <w:rsid w:val="00755E80"/>
    <w:rsid w:val="00757820"/>
    <w:rsid w:val="007A1E62"/>
    <w:rsid w:val="007D36F7"/>
    <w:rsid w:val="007D4320"/>
    <w:rsid w:val="007E78C8"/>
    <w:rsid w:val="00803552"/>
    <w:rsid w:val="00804DF7"/>
    <w:rsid w:val="00857481"/>
    <w:rsid w:val="008A47ED"/>
    <w:rsid w:val="00902E6D"/>
    <w:rsid w:val="009304A0"/>
    <w:rsid w:val="009C460C"/>
    <w:rsid w:val="009E11A0"/>
    <w:rsid w:val="00A044CD"/>
    <w:rsid w:val="00A15D39"/>
    <w:rsid w:val="00A544F6"/>
    <w:rsid w:val="00A72AAB"/>
    <w:rsid w:val="00AD3607"/>
    <w:rsid w:val="00AE6CFE"/>
    <w:rsid w:val="00B360DF"/>
    <w:rsid w:val="00B42D75"/>
    <w:rsid w:val="00B44282"/>
    <w:rsid w:val="00B562FB"/>
    <w:rsid w:val="00B62F30"/>
    <w:rsid w:val="00BA339F"/>
    <w:rsid w:val="00BB07D1"/>
    <w:rsid w:val="00BB7FD3"/>
    <w:rsid w:val="00BD7F14"/>
    <w:rsid w:val="00BE473F"/>
    <w:rsid w:val="00C12D85"/>
    <w:rsid w:val="00CF5B83"/>
    <w:rsid w:val="00D874F0"/>
    <w:rsid w:val="00DD08D4"/>
    <w:rsid w:val="00DD4385"/>
    <w:rsid w:val="00DE38FA"/>
    <w:rsid w:val="00DF0263"/>
    <w:rsid w:val="00E13608"/>
    <w:rsid w:val="00E444B8"/>
    <w:rsid w:val="00E471FA"/>
    <w:rsid w:val="00E60306"/>
    <w:rsid w:val="00EA043D"/>
    <w:rsid w:val="00EB6E65"/>
    <w:rsid w:val="00F7648B"/>
    <w:rsid w:val="00F86FB0"/>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d77da0fe2ef855744e18c050b0498ad">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068d27c2f4b4c036bd5e6b19370f8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B294D34E-EE93-4CEE-BE96-2598C74A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35987</Words>
  <Characters>20513</Characters>
  <Application>Microsoft Office Word</Application>
  <DocSecurity>0</DocSecurity>
  <Lines>170</Lines>
  <Paragraphs>112</Paragraphs>
  <ScaleCrop>false</ScaleCrop>
  <Company>HP Inc.</Company>
  <LinksUpToDate>false</LinksUpToDate>
  <CharactersWithSpaces>56388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Naglis Užumeckas</cp:lastModifiedBy>
  <cp:revision>6</cp:revision>
  <dcterms:created xsi:type="dcterms:W3CDTF">2026-03-09T08:58:00Z</dcterms:created>
  <dcterms:modified xsi:type="dcterms:W3CDTF">2026-03-13T06:41:00Z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