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AF" w:rsidRPr="004569EB" w:rsidRDefault="00932AAF" w:rsidP="00932AAF">
      <w:pPr>
        <w:ind w:left="5103"/>
        <w:jc w:val="both"/>
      </w:pPr>
      <w:r w:rsidRPr="004569EB">
        <w:t>PATVIRTINTA</w:t>
      </w:r>
    </w:p>
    <w:p w:rsidR="00932AAF" w:rsidRPr="004569EB" w:rsidRDefault="00932AAF" w:rsidP="00932AAF">
      <w:pPr>
        <w:ind w:left="5103"/>
        <w:jc w:val="both"/>
      </w:pPr>
      <w:r>
        <w:t>Raseinių rajono savivaldybės administracijos direktoriaus</w:t>
      </w:r>
      <w:r w:rsidRPr="004569EB">
        <w:t xml:space="preserve"> 20</w:t>
      </w:r>
      <w:r>
        <w:t>2</w:t>
      </w:r>
      <w:r w:rsidR="00CE0CFF">
        <w:t>1</w:t>
      </w:r>
      <w:r w:rsidRPr="004569EB">
        <w:t xml:space="preserve"> m. </w:t>
      </w:r>
      <w:r w:rsidR="00522457">
        <w:t>birželio</w:t>
      </w:r>
      <w:r w:rsidRPr="004569EB">
        <w:t xml:space="preserve"> </w:t>
      </w:r>
      <w:r>
        <w:t xml:space="preserve">    </w:t>
      </w:r>
      <w:r w:rsidRPr="004569EB">
        <w:t xml:space="preserve"> d. </w:t>
      </w:r>
    </w:p>
    <w:p w:rsidR="00932AAF" w:rsidRPr="004569EB" w:rsidRDefault="00932AAF" w:rsidP="00932AAF">
      <w:pPr>
        <w:ind w:left="5103"/>
        <w:jc w:val="both"/>
      </w:pPr>
      <w:r>
        <w:t>įsakymu</w:t>
      </w:r>
      <w:r w:rsidRPr="004569EB">
        <w:t xml:space="preserve"> Nr.  </w:t>
      </w:r>
    </w:p>
    <w:p w:rsidR="001110AA" w:rsidRDefault="001110AA" w:rsidP="001110AA">
      <w:pPr>
        <w:pStyle w:val="Betarp"/>
        <w:ind w:left="3894" w:firstLine="1298"/>
        <w:rPr>
          <w:b/>
          <w:bCs/>
        </w:rPr>
      </w:pPr>
    </w:p>
    <w:p w:rsidR="006F32E3" w:rsidRPr="00CE0CFF" w:rsidRDefault="00CE0CFF" w:rsidP="001110AA">
      <w:pPr>
        <w:pStyle w:val="Antrats"/>
        <w:tabs>
          <w:tab w:val="clear" w:pos="4153"/>
          <w:tab w:val="clear" w:pos="8306"/>
        </w:tabs>
        <w:spacing w:line="360" w:lineRule="auto"/>
        <w:jc w:val="center"/>
        <w:rPr>
          <w:b/>
        </w:rPr>
      </w:pPr>
      <w:r w:rsidRPr="00CE0CFF">
        <w:rPr>
          <w:b/>
          <w:color w:val="000000"/>
        </w:rPr>
        <w:t>RASEINIŲ RAJONO SAVIVALDYBEI NUOSAVYBĖS TEISE PRIKLAUSANČIŲ VIEŠŲJŲ ERDVIŲ STATINIŲ</w:t>
      </w:r>
      <w:r w:rsidRPr="00CE0CFF">
        <w:rPr>
          <w:b/>
          <w:bCs/>
        </w:rPr>
        <w:t xml:space="preserve"> VIEŠOJO NUOMOS KONKURSO SĄLYGOS</w:t>
      </w:r>
    </w:p>
    <w:p w:rsidR="006F32E3" w:rsidRDefault="006F32E3" w:rsidP="006F32E3">
      <w:pPr>
        <w:ind w:left="-108"/>
      </w:pPr>
    </w:p>
    <w:tbl>
      <w:tblPr>
        <w:tblW w:w="9723" w:type="dxa"/>
        <w:jc w:val="center"/>
        <w:tblCellMar>
          <w:left w:w="10" w:type="dxa"/>
          <w:right w:w="10" w:type="dxa"/>
        </w:tblCellMar>
        <w:tblLook w:val="04A0"/>
      </w:tblPr>
      <w:tblGrid>
        <w:gridCol w:w="3444"/>
        <w:gridCol w:w="6279"/>
      </w:tblGrid>
      <w:tr w:rsidR="006F32E3" w:rsidTr="00B37AA2">
        <w:trPr>
          <w:jc w:val="center"/>
        </w:trPr>
        <w:tc>
          <w:tcPr>
            <w:tcW w:w="3444"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Pr="006F32E3" w:rsidRDefault="006F32E3" w:rsidP="00B37AA2">
            <w:pPr>
              <w:spacing w:before="100" w:after="100"/>
            </w:pPr>
            <w:r w:rsidRPr="006F32E3">
              <w:rPr>
                <w:color w:val="000000"/>
                <w:lang w:eastAsia="lt-LT"/>
              </w:rPr>
              <w:t>1. Turto valdytojo pavadinimas, adresas, juridinio asmens kodas</w:t>
            </w:r>
          </w:p>
        </w:tc>
        <w:tc>
          <w:tcPr>
            <w:tcW w:w="6279"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Pr="006F32E3" w:rsidRDefault="006F32E3" w:rsidP="00B233BF">
            <w:pPr>
              <w:spacing w:before="100" w:after="100"/>
              <w:jc w:val="both"/>
            </w:pPr>
            <w:r w:rsidRPr="006F32E3">
              <w:rPr>
                <w:color w:val="000000"/>
                <w:lang w:eastAsia="lt-LT"/>
              </w:rPr>
              <w:t>Raseinių rajono savivaldybės administracija, juridinio asmens kodas 288740810, V. Kudirkos g. 5, 60150 Raseiniai</w:t>
            </w:r>
          </w:p>
        </w:tc>
      </w:tr>
      <w:tr w:rsidR="006F32E3" w:rsidTr="00284E93">
        <w:trPr>
          <w:jc w:val="center"/>
        </w:trPr>
        <w:tc>
          <w:tcPr>
            <w:tcW w:w="3444" w:type="dxa"/>
            <w:tcBorders>
              <w:top w:val="outset" w:sz="6" w:space="0" w:color="000000"/>
              <w:left w:val="outset" w:sz="6" w:space="0" w:color="000000"/>
              <w:bottom w:val="outset" w:sz="6" w:space="0" w:color="000000"/>
              <w:right w:val="outset" w:sz="6" w:space="0" w:color="000000"/>
            </w:tcBorders>
            <w:shd w:val="clear" w:color="auto" w:fill="FFFFFF" w:themeFill="background1"/>
            <w:tcMar>
              <w:top w:w="36" w:type="dxa"/>
              <w:left w:w="36" w:type="dxa"/>
              <w:bottom w:w="36" w:type="dxa"/>
              <w:right w:w="36" w:type="dxa"/>
            </w:tcMar>
            <w:vAlign w:val="center"/>
          </w:tcPr>
          <w:p w:rsidR="006F32E3" w:rsidRPr="0070394D" w:rsidRDefault="006F32E3" w:rsidP="00B37AA2">
            <w:pPr>
              <w:spacing w:before="100" w:after="100"/>
            </w:pPr>
            <w:r w:rsidRPr="0070394D">
              <w:rPr>
                <w:color w:val="000000"/>
                <w:lang w:eastAsia="lt-LT"/>
              </w:rPr>
              <w:t>2. Informacija apie nuomojamą turtą:</w:t>
            </w:r>
          </w:p>
        </w:tc>
        <w:tc>
          <w:tcPr>
            <w:tcW w:w="6279"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Default="00CE0CFF" w:rsidP="00CE0CFF">
            <w:pPr>
              <w:spacing w:before="100" w:after="100"/>
              <w:jc w:val="both"/>
              <w:rPr>
                <w:color w:val="000000"/>
                <w:sz w:val="22"/>
                <w:szCs w:val="22"/>
              </w:rPr>
            </w:pPr>
            <w:r w:rsidRPr="00C65745">
              <w:rPr>
                <w:color w:val="000000"/>
                <w:sz w:val="22"/>
                <w:szCs w:val="22"/>
              </w:rPr>
              <w:t>Raseinių rajono savivaldyb</w:t>
            </w:r>
            <w:r>
              <w:rPr>
                <w:color w:val="000000"/>
                <w:sz w:val="22"/>
                <w:szCs w:val="22"/>
              </w:rPr>
              <w:t>ės</w:t>
            </w:r>
            <w:r w:rsidRPr="00C65745">
              <w:rPr>
                <w:color w:val="000000"/>
                <w:sz w:val="22"/>
                <w:szCs w:val="22"/>
              </w:rPr>
              <w:t xml:space="preserve"> </w:t>
            </w:r>
            <w:r>
              <w:rPr>
                <w:color w:val="000000"/>
                <w:sz w:val="22"/>
                <w:szCs w:val="22"/>
              </w:rPr>
              <w:t xml:space="preserve">teritorijos </w:t>
            </w:r>
            <w:r w:rsidRPr="00C65745">
              <w:rPr>
                <w:color w:val="000000"/>
                <w:sz w:val="22"/>
                <w:szCs w:val="22"/>
              </w:rPr>
              <w:t>vieš</w:t>
            </w:r>
            <w:r>
              <w:rPr>
                <w:color w:val="000000"/>
                <w:sz w:val="22"/>
                <w:szCs w:val="22"/>
              </w:rPr>
              <w:t>osiose</w:t>
            </w:r>
            <w:r w:rsidRPr="00C65745">
              <w:rPr>
                <w:color w:val="000000"/>
                <w:sz w:val="22"/>
                <w:szCs w:val="22"/>
              </w:rPr>
              <w:t xml:space="preserve"> erdv</w:t>
            </w:r>
            <w:r>
              <w:rPr>
                <w:color w:val="000000"/>
                <w:sz w:val="22"/>
                <w:szCs w:val="22"/>
              </w:rPr>
              <w:t>ėse esantys</w:t>
            </w:r>
            <w:r w:rsidRPr="00C65745">
              <w:rPr>
                <w:color w:val="000000"/>
                <w:sz w:val="22"/>
                <w:szCs w:val="22"/>
              </w:rPr>
              <w:t xml:space="preserve"> statini</w:t>
            </w:r>
            <w:r>
              <w:rPr>
                <w:color w:val="000000"/>
                <w:sz w:val="22"/>
                <w:szCs w:val="22"/>
              </w:rPr>
              <w:t>ai:</w:t>
            </w:r>
          </w:p>
          <w:p w:rsidR="00CE0CFF" w:rsidRDefault="00CE0CFF" w:rsidP="00CE0CFF">
            <w:pPr>
              <w:spacing w:before="100" w:after="100"/>
              <w:jc w:val="both"/>
            </w:pPr>
            <w:r w:rsidRPr="00C65745">
              <w:t>24,0 kv. m aikštelės b2, Papelkių k., Paliepių sen. (prie Sujainių tvenkinio), unikalus Nr. 440</w:t>
            </w:r>
            <w:r w:rsidR="001E1706">
              <w:t xml:space="preserve">0-5286-5639, su skaldos </w:t>
            </w:r>
            <w:r w:rsidR="001E1706" w:rsidRPr="00E840F1">
              <w:t>danga</w:t>
            </w:r>
            <w:r w:rsidR="00E840F1" w:rsidRPr="00E840F1">
              <w:t xml:space="preserve"> ir aplink esantį 180 kv. m žemės sklypą</w:t>
            </w:r>
            <w:r>
              <w:t>;</w:t>
            </w:r>
            <w:r w:rsidR="00522DA0">
              <w:t xml:space="preserve"> koordinatės X:434967; Y:6138805.</w:t>
            </w:r>
          </w:p>
          <w:p w:rsidR="00CE0CFF" w:rsidRDefault="00CE0CFF" w:rsidP="00CE0CFF">
            <w:pPr>
              <w:spacing w:before="100" w:after="100"/>
              <w:jc w:val="both"/>
            </w:pPr>
            <w:r w:rsidRPr="00C65745">
              <w:t xml:space="preserve">36,00 kv. m lauko terasos </w:t>
            </w:r>
            <w:r w:rsidR="00F95B00">
              <w:t xml:space="preserve">V. Kudirkos parke </w:t>
            </w:r>
            <w:r w:rsidRPr="00C65745">
              <w:t>Raseinių m. (prie miesto tvenkinio), unikalus Nr.4400-5093-8180 ir aikštel</w:t>
            </w:r>
            <w:r>
              <w:t>ę</w:t>
            </w:r>
            <w:r w:rsidRPr="00C65745">
              <w:t xml:space="preserve"> - 185 kv. m takų b2 (betono trinkelės), unikalus Nr.4400-5093-8215</w:t>
            </w:r>
            <w:r>
              <w:t>;</w:t>
            </w:r>
            <w:r w:rsidR="00522DA0">
              <w:t xml:space="preserve"> koordinatės X:444406; Y:6138683.</w:t>
            </w:r>
          </w:p>
          <w:p w:rsidR="00CE0CFF" w:rsidRPr="00284E93" w:rsidRDefault="00CE0CFF" w:rsidP="00522DA0">
            <w:pPr>
              <w:spacing w:before="100" w:after="100"/>
              <w:jc w:val="both"/>
            </w:pPr>
            <w:r w:rsidRPr="00C65745">
              <w:t xml:space="preserve">2270 kv. m Nepriklausomybės gynėjų aikštės Raseinių </w:t>
            </w:r>
            <w:r>
              <w:t>m., unikalus Nr. 4400-5071-8986.</w:t>
            </w:r>
            <w:r w:rsidR="00522DA0">
              <w:t xml:space="preserve"> koordinatės X:443915; Y:6138666.</w:t>
            </w:r>
          </w:p>
        </w:tc>
      </w:tr>
      <w:tr w:rsidR="006F32E3" w:rsidTr="00B37AA2">
        <w:trPr>
          <w:jc w:val="center"/>
        </w:trPr>
        <w:tc>
          <w:tcPr>
            <w:tcW w:w="3444"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CE5578" w:rsidRPr="00CE5578" w:rsidRDefault="006F32E3" w:rsidP="00B37AA2">
            <w:pPr>
              <w:spacing w:before="100" w:after="100"/>
              <w:rPr>
                <w:color w:val="000000"/>
                <w:lang w:eastAsia="lt-LT"/>
              </w:rPr>
            </w:pPr>
            <w:r w:rsidRPr="006F32E3">
              <w:rPr>
                <w:color w:val="000000"/>
                <w:lang w:eastAsia="lt-LT"/>
              </w:rPr>
              <w:t>3. Turto naudojimo paskirtis, ypatumai, specialios  charakteristikos</w:t>
            </w:r>
            <w:r w:rsidR="00CE5578">
              <w:rPr>
                <w:color w:val="000000"/>
                <w:lang w:eastAsia="lt-LT"/>
              </w:rPr>
              <w:t xml:space="preserve"> </w:t>
            </w:r>
          </w:p>
        </w:tc>
        <w:tc>
          <w:tcPr>
            <w:tcW w:w="6279"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Pr="006F32E3" w:rsidRDefault="00CE0CFF" w:rsidP="0051403A">
            <w:pPr>
              <w:spacing w:before="100" w:after="100"/>
              <w:jc w:val="both"/>
            </w:pPr>
            <w:r w:rsidRPr="00C65745">
              <w:rPr>
                <w:color w:val="000000"/>
                <w:sz w:val="22"/>
                <w:szCs w:val="22"/>
              </w:rPr>
              <w:t xml:space="preserve">Naudojimo paskirtis – viešųjų erdvių </w:t>
            </w:r>
            <w:proofErr w:type="spellStart"/>
            <w:r w:rsidRPr="00C65745">
              <w:rPr>
                <w:color w:val="000000"/>
                <w:sz w:val="22"/>
                <w:szCs w:val="22"/>
              </w:rPr>
              <w:t>įveiklinimas</w:t>
            </w:r>
            <w:proofErr w:type="spellEnd"/>
            <w:r w:rsidRPr="00C65745">
              <w:rPr>
                <w:color w:val="000000"/>
                <w:sz w:val="22"/>
                <w:szCs w:val="22"/>
              </w:rPr>
              <w:t xml:space="preserve"> gerinant gyventojų poilsio ir laisvalaikio sąlygas, vykdant prekybą maisto produktais, gaiviaisiais gėrimais, ledais ir kitomis poilsiui ir laisvalaikiui reikalingomis prekėmis bei teikiant kitas paslaugas ir organizuojant renginius ir kitas pramogas</w:t>
            </w:r>
            <w:r w:rsidR="00CE5578">
              <w:rPr>
                <w:color w:val="000000"/>
                <w:lang w:eastAsia="lt-LT"/>
              </w:rPr>
              <w:t>.</w:t>
            </w:r>
          </w:p>
        </w:tc>
      </w:tr>
      <w:tr w:rsidR="006F32E3" w:rsidTr="00D33ED4">
        <w:trPr>
          <w:jc w:val="center"/>
        </w:trPr>
        <w:tc>
          <w:tcPr>
            <w:tcW w:w="3444" w:type="dxa"/>
            <w:tcBorders>
              <w:top w:val="outset" w:sz="6" w:space="0" w:color="000000"/>
              <w:left w:val="outset" w:sz="6" w:space="0" w:color="000000"/>
              <w:bottom w:val="outset" w:sz="6" w:space="0" w:color="000000"/>
              <w:right w:val="outset" w:sz="6" w:space="0" w:color="000000"/>
            </w:tcBorders>
            <w:shd w:val="clear" w:color="auto" w:fill="auto"/>
            <w:tcMar>
              <w:top w:w="36" w:type="dxa"/>
              <w:left w:w="36" w:type="dxa"/>
              <w:bottom w:w="36" w:type="dxa"/>
              <w:right w:w="36" w:type="dxa"/>
            </w:tcMar>
            <w:vAlign w:val="center"/>
          </w:tcPr>
          <w:p w:rsidR="006F32E3" w:rsidRPr="006F32E3" w:rsidRDefault="006F32E3" w:rsidP="00B37AA2">
            <w:pPr>
              <w:spacing w:before="100" w:after="100"/>
            </w:pPr>
            <w:r w:rsidRPr="006F32E3">
              <w:rPr>
                <w:color w:val="000000"/>
                <w:lang w:eastAsia="lt-LT"/>
              </w:rPr>
              <w:t>4. Pradinis nuompinigių dydis su PVM ir be jo</w:t>
            </w:r>
          </w:p>
        </w:tc>
        <w:tc>
          <w:tcPr>
            <w:tcW w:w="6279"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C215FB" w:rsidRDefault="00C751D2" w:rsidP="00C215FB">
            <w:pPr>
              <w:autoSpaceDE w:val="0"/>
              <w:autoSpaceDN w:val="0"/>
              <w:adjustRightInd w:val="0"/>
              <w:spacing w:line="360" w:lineRule="auto"/>
              <w:ind w:firstLine="720"/>
              <w:jc w:val="both"/>
              <w:rPr>
                <w:color w:val="000000"/>
                <w:lang w:eastAsia="lt-LT"/>
              </w:rPr>
            </w:pPr>
            <w:r>
              <w:rPr>
                <w:color w:val="000000"/>
                <w:lang w:eastAsia="lt-LT"/>
              </w:rPr>
              <w:t>P</w:t>
            </w:r>
            <w:r w:rsidR="006F32E3" w:rsidRPr="006F32E3">
              <w:rPr>
                <w:color w:val="000000"/>
                <w:lang w:eastAsia="lt-LT"/>
              </w:rPr>
              <w:t>radinis nuompinigių dydis</w:t>
            </w:r>
            <w:r w:rsidR="00CE0CFF">
              <w:rPr>
                <w:color w:val="000000"/>
                <w:lang w:eastAsia="lt-LT"/>
              </w:rPr>
              <w:t>:</w:t>
            </w:r>
            <w:r w:rsidR="006F32E3" w:rsidRPr="006F32E3">
              <w:rPr>
                <w:color w:val="000000"/>
                <w:lang w:eastAsia="lt-LT"/>
              </w:rPr>
              <w:t xml:space="preserve"> </w:t>
            </w:r>
          </w:p>
          <w:p w:rsidR="00C215FB" w:rsidRPr="00C215FB" w:rsidRDefault="00C215FB" w:rsidP="007B07D8">
            <w:pPr>
              <w:autoSpaceDE w:val="0"/>
              <w:autoSpaceDN w:val="0"/>
              <w:adjustRightInd w:val="0"/>
              <w:spacing w:before="100" w:after="100"/>
              <w:ind w:firstLine="720"/>
              <w:jc w:val="both"/>
              <w:rPr>
                <w:color w:val="000000"/>
                <w:lang w:eastAsia="lt-LT"/>
              </w:rPr>
            </w:pPr>
            <w:r>
              <w:t xml:space="preserve">1. </w:t>
            </w:r>
            <w:r w:rsidRPr="00C65745">
              <w:t xml:space="preserve">24,0 kv. m aikštelės b2, Papelkių k., Paliepių sen. (prie Sujainių tvenkinio), unikalus Nr. 4400-5286-5639, su skaldos danga </w:t>
            </w:r>
            <w:r w:rsidR="00E840F1" w:rsidRPr="00E840F1">
              <w:t>ir aplink esantį 180 kv. m žemės sklypą</w:t>
            </w:r>
            <w:r w:rsidR="00E840F1" w:rsidRPr="00332DE1">
              <w:rPr>
                <w:lang w:eastAsia="lt-LT"/>
              </w:rPr>
              <w:t xml:space="preserve"> </w:t>
            </w:r>
            <w:r w:rsidRPr="00332DE1">
              <w:rPr>
                <w:lang w:eastAsia="lt-LT"/>
              </w:rPr>
              <w:t xml:space="preserve">– </w:t>
            </w:r>
            <w:r>
              <w:rPr>
                <w:color w:val="000000"/>
                <w:lang w:eastAsia="lt-LT"/>
              </w:rPr>
              <w:t>10,00</w:t>
            </w:r>
            <w:r w:rsidRPr="00D33ED4">
              <w:rPr>
                <w:color w:val="000000"/>
                <w:lang w:eastAsia="lt-LT"/>
              </w:rPr>
              <w:t xml:space="preserve"> </w:t>
            </w:r>
            <w:proofErr w:type="spellStart"/>
            <w:r w:rsidRPr="00D33ED4">
              <w:rPr>
                <w:color w:val="000000"/>
                <w:lang w:eastAsia="lt-LT"/>
              </w:rPr>
              <w:t>Eur</w:t>
            </w:r>
            <w:proofErr w:type="spellEnd"/>
            <w:r w:rsidRPr="00D33ED4">
              <w:rPr>
                <w:color w:val="000000"/>
                <w:lang w:eastAsia="lt-LT"/>
              </w:rPr>
              <w:t xml:space="preserve"> </w:t>
            </w:r>
            <w:r>
              <w:rPr>
                <w:color w:val="000000"/>
                <w:lang w:eastAsia="lt-LT"/>
              </w:rPr>
              <w:t xml:space="preserve">per </w:t>
            </w:r>
            <w:r w:rsidRPr="00332DE1">
              <w:rPr>
                <w:lang w:eastAsia="lt-LT"/>
              </w:rPr>
              <w:t>mėnesį</w:t>
            </w:r>
            <w:r>
              <w:rPr>
                <w:lang w:eastAsia="lt-LT"/>
              </w:rPr>
              <w:t>;</w:t>
            </w:r>
          </w:p>
          <w:p w:rsidR="00C215FB" w:rsidRDefault="00C215FB" w:rsidP="007B07D8">
            <w:pPr>
              <w:autoSpaceDE w:val="0"/>
              <w:autoSpaceDN w:val="0"/>
              <w:adjustRightInd w:val="0"/>
              <w:spacing w:before="100" w:after="100"/>
              <w:ind w:firstLine="720"/>
              <w:jc w:val="both"/>
            </w:pPr>
            <w:r>
              <w:rPr>
                <w:lang w:eastAsia="lt-LT"/>
              </w:rPr>
              <w:t xml:space="preserve">2. </w:t>
            </w:r>
            <w:r w:rsidRPr="00C65745">
              <w:t xml:space="preserve">36,00 kv. m lauko terasos </w:t>
            </w:r>
            <w:r w:rsidR="00F95B00">
              <w:t xml:space="preserve">V. Kudirkos parke </w:t>
            </w:r>
            <w:r w:rsidRPr="00C65745">
              <w:t>Raseinių m. (prie miesto tvenkinio), unikalus Nr.4400-5093-8180 ir aikštel</w:t>
            </w:r>
            <w:r>
              <w:t>ės</w:t>
            </w:r>
            <w:r w:rsidRPr="00C65745">
              <w:t xml:space="preserve"> - 185 kv. m takų b2 (betono trinkelės), unikalus Nr.4400-5093-8215</w:t>
            </w:r>
            <w:r>
              <w:t xml:space="preserve"> – </w:t>
            </w:r>
            <w:r>
              <w:rPr>
                <w:color w:val="000000"/>
                <w:lang w:eastAsia="lt-LT"/>
              </w:rPr>
              <w:t>69,93</w:t>
            </w:r>
            <w:r w:rsidRPr="00D33ED4">
              <w:rPr>
                <w:color w:val="000000"/>
                <w:lang w:eastAsia="lt-LT"/>
              </w:rPr>
              <w:t xml:space="preserve"> Eur </w:t>
            </w:r>
            <w:r>
              <w:rPr>
                <w:color w:val="000000"/>
                <w:lang w:eastAsia="lt-LT"/>
              </w:rPr>
              <w:t xml:space="preserve">per </w:t>
            </w:r>
            <w:r w:rsidRPr="00332DE1">
              <w:rPr>
                <w:lang w:eastAsia="lt-LT"/>
              </w:rPr>
              <w:t>mėnesį</w:t>
            </w:r>
            <w:r>
              <w:t>;</w:t>
            </w:r>
          </w:p>
          <w:p w:rsidR="00C215FB" w:rsidRDefault="00C215FB" w:rsidP="007B07D8">
            <w:pPr>
              <w:autoSpaceDE w:val="0"/>
              <w:autoSpaceDN w:val="0"/>
              <w:adjustRightInd w:val="0"/>
              <w:spacing w:before="100" w:after="100"/>
              <w:ind w:firstLine="720"/>
              <w:jc w:val="both"/>
            </w:pPr>
            <w:r>
              <w:t xml:space="preserve">3. </w:t>
            </w:r>
            <w:r w:rsidRPr="00C65745">
              <w:t xml:space="preserve">2270 kv. m Nepriklausomybės gynėjų aikštės Raseinių </w:t>
            </w:r>
            <w:r>
              <w:t xml:space="preserve">m., unikalus Nr. 4400-5071-8986 – </w:t>
            </w:r>
            <w:r>
              <w:rPr>
                <w:color w:val="000000"/>
                <w:lang w:eastAsia="lt-LT"/>
              </w:rPr>
              <w:t>94,58</w:t>
            </w:r>
            <w:r w:rsidRPr="00D33ED4">
              <w:rPr>
                <w:color w:val="000000"/>
                <w:lang w:eastAsia="lt-LT"/>
              </w:rPr>
              <w:t xml:space="preserve"> Eur </w:t>
            </w:r>
            <w:r>
              <w:rPr>
                <w:color w:val="000000"/>
                <w:lang w:eastAsia="lt-LT"/>
              </w:rPr>
              <w:t xml:space="preserve">per </w:t>
            </w:r>
            <w:r w:rsidRPr="00332DE1">
              <w:rPr>
                <w:lang w:eastAsia="lt-LT"/>
              </w:rPr>
              <w:t>mėnesį</w:t>
            </w:r>
            <w:r>
              <w:t>.</w:t>
            </w:r>
          </w:p>
          <w:p w:rsidR="006F32E3" w:rsidRPr="006F32E3" w:rsidRDefault="006F32E3" w:rsidP="00C215FB">
            <w:pPr>
              <w:spacing w:before="100" w:after="100"/>
              <w:ind w:firstLine="674"/>
              <w:jc w:val="both"/>
            </w:pPr>
            <w:r w:rsidRPr="006F32E3">
              <w:rPr>
                <w:color w:val="000000"/>
                <w:lang w:eastAsia="lt-LT"/>
              </w:rPr>
              <w:t>Laimėtoju pripažįst</w:t>
            </w:r>
            <w:r w:rsidR="00284E93">
              <w:rPr>
                <w:color w:val="000000"/>
                <w:lang w:eastAsia="lt-LT"/>
              </w:rPr>
              <w:t>amas didžiausią nuompinigių sumą</w:t>
            </w:r>
            <w:r w:rsidRPr="006F32E3">
              <w:rPr>
                <w:color w:val="000000"/>
                <w:lang w:eastAsia="lt-LT"/>
              </w:rPr>
              <w:t xml:space="preserve"> pasiūlęs konkurso dalyvis. Nuomotojas – ne PVM mokėtojas, todėl paslauga PVM mokesčiu neapmokestinama. Mokesčiai už vandenį, elektros energiją ir komunalines paslaugas į nuomos mokestį nėra įskaičiuojami ir mokami pagal atskirus susitarimus su paslaugų teikėjais.</w:t>
            </w:r>
          </w:p>
        </w:tc>
      </w:tr>
      <w:tr w:rsidR="006F32E3" w:rsidTr="00B37AA2">
        <w:trPr>
          <w:jc w:val="center"/>
        </w:trPr>
        <w:tc>
          <w:tcPr>
            <w:tcW w:w="3444"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Pr="006F32E3" w:rsidRDefault="006F32E3" w:rsidP="00B37AA2">
            <w:pPr>
              <w:spacing w:before="100" w:after="100"/>
            </w:pPr>
            <w:r w:rsidRPr="006F32E3">
              <w:rPr>
                <w:color w:val="000000"/>
                <w:lang w:eastAsia="lt-LT"/>
              </w:rPr>
              <w:lastRenderedPageBreak/>
              <w:t>5. Nuompinigių mokėjimo tvarka</w:t>
            </w:r>
          </w:p>
        </w:tc>
        <w:tc>
          <w:tcPr>
            <w:tcW w:w="6279"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Pr="006F32E3" w:rsidRDefault="006F32E3" w:rsidP="00B233BF">
            <w:pPr>
              <w:spacing w:before="100" w:after="100"/>
              <w:jc w:val="both"/>
            </w:pPr>
            <w:r w:rsidRPr="006F32E3">
              <w:rPr>
                <w:color w:val="000000"/>
                <w:lang w:eastAsia="lt-LT"/>
              </w:rPr>
              <w:t>Nuomininkas moka nuompinigius prieš prasidedant mėnesiui, bet ne vėliau kaip iki einamojo mėnesio 10 (dešimtos) dienos pagal nuomotojo pateiktą sąskaitą.</w:t>
            </w:r>
          </w:p>
        </w:tc>
      </w:tr>
      <w:tr w:rsidR="006F32E3" w:rsidTr="00B37AA2">
        <w:trPr>
          <w:jc w:val="center"/>
        </w:trPr>
        <w:tc>
          <w:tcPr>
            <w:tcW w:w="3444"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Pr="006F32E3" w:rsidRDefault="006F32E3" w:rsidP="00B37AA2">
            <w:pPr>
              <w:spacing w:before="100" w:after="100"/>
            </w:pPr>
            <w:r w:rsidRPr="006F32E3">
              <w:rPr>
                <w:color w:val="000000"/>
                <w:lang w:eastAsia="lt-LT"/>
              </w:rPr>
              <w:t>6. Informacija apie delspinigius</w:t>
            </w:r>
          </w:p>
        </w:tc>
        <w:tc>
          <w:tcPr>
            <w:tcW w:w="6279"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Pr="006F32E3" w:rsidRDefault="006F32E3" w:rsidP="00B233BF">
            <w:pPr>
              <w:spacing w:before="100" w:after="100"/>
              <w:jc w:val="both"/>
            </w:pPr>
            <w:r w:rsidRPr="006F32E3">
              <w:rPr>
                <w:color w:val="000000"/>
                <w:lang w:eastAsia="lt-LT"/>
              </w:rPr>
              <w:t>Nuomininkas, per Sutartyje nustatytus terminus nesumokėjęs nuompinigių ir (ar) kitų mokesčių ir įmokų, privalo mokėti nuomotojui 0,05 procento dydžio delspinigius nuo visos nesumokėtos sumos už kiekvieną pavėluotą dieną.</w:t>
            </w:r>
          </w:p>
        </w:tc>
      </w:tr>
      <w:tr w:rsidR="006F32E3" w:rsidTr="00B37AA2">
        <w:trPr>
          <w:jc w:val="center"/>
        </w:trPr>
        <w:tc>
          <w:tcPr>
            <w:tcW w:w="3444"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Pr="0070394D" w:rsidRDefault="006F32E3" w:rsidP="00B37AA2">
            <w:pPr>
              <w:spacing w:before="100" w:after="100"/>
            </w:pPr>
            <w:r w:rsidRPr="0070394D">
              <w:rPr>
                <w:lang w:eastAsia="lt-LT"/>
              </w:rPr>
              <w:t>7. Turto nuomos terminas ir jo pratęsimo sąlygos</w:t>
            </w:r>
          </w:p>
        </w:tc>
        <w:tc>
          <w:tcPr>
            <w:tcW w:w="6279"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Pr="0070394D" w:rsidRDefault="006F32E3" w:rsidP="00B233BF">
            <w:pPr>
              <w:spacing w:before="100" w:after="100"/>
              <w:jc w:val="both"/>
            </w:pPr>
            <w:r w:rsidRPr="0070394D">
              <w:rPr>
                <w:lang w:eastAsia="lt-LT"/>
              </w:rPr>
              <w:t>Nuomos terminas – 5 metams. Pasibaigus nuomos sutarties terminui, su nuomininku, tvarkingai vykdžiusiu sutartyje prisiimtas pareigas ir prieš du mėnesius iki sutarties galiojimo pabaigos raštu pranešusiam nuomotojui, nuomos sutartis gali būti atnaujinta Lietuvos Respublikos civilinio kodekso nustatyta tvarka</w:t>
            </w:r>
            <w:r w:rsidR="0070394D" w:rsidRPr="0070394D">
              <w:rPr>
                <w:lang w:eastAsia="lt-LT"/>
              </w:rPr>
              <w:t>, bet ne daugiau kaip 10 metų.</w:t>
            </w:r>
          </w:p>
        </w:tc>
      </w:tr>
      <w:tr w:rsidR="006F32E3" w:rsidTr="00D33ED4">
        <w:trPr>
          <w:jc w:val="center"/>
        </w:trPr>
        <w:tc>
          <w:tcPr>
            <w:tcW w:w="3444" w:type="dxa"/>
            <w:tcBorders>
              <w:top w:val="outset" w:sz="6" w:space="0" w:color="000000"/>
              <w:left w:val="outset" w:sz="6" w:space="0" w:color="000000"/>
              <w:bottom w:val="outset" w:sz="6" w:space="0" w:color="000000"/>
              <w:right w:val="outset" w:sz="6" w:space="0" w:color="000000"/>
            </w:tcBorders>
            <w:shd w:val="clear" w:color="auto" w:fill="auto"/>
            <w:tcMar>
              <w:top w:w="36" w:type="dxa"/>
              <w:left w:w="36" w:type="dxa"/>
              <w:bottom w:w="36" w:type="dxa"/>
              <w:right w:w="36" w:type="dxa"/>
            </w:tcMar>
            <w:vAlign w:val="center"/>
          </w:tcPr>
          <w:p w:rsidR="006F32E3" w:rsidRPr="006F32E3" w:rsidRDefault="006F32E3" w:rsidP="00B37AA2">
            <w:pPr>
              <w:spacing w:before="100" w:after="100"/>
            </w:pPr>
            <w:r w:rsidRPr="006F32E3">
              <w:rPr>
                <w:color w:val="000000"/>
                <w:lang w:eastAsia="lt-LT"/>
              </w:rPr>
              <w:t>8. Konkurso dalyvių registravimo vieta, laikas ir dokumentų konkursui pateikimo tvarka</w:t>
            </w:r>
          </w:p>
        </w:tc>
        <w:tc>
          <w:tcPr>
            <w:tcW w:w="6279"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B2137C" w:rsidRDefault="006F32E3" w:rsidP="00B233BF">
            <w:pPr>
              <w:spacing w:before="100" w:after="100"/>
              <w:jc w:val="both"/>
              <w:rPr>
                <w:color w:val="000000"/>
                <w:u w:val="single"/>
                <w:lang w:eastAsia="lt-LT"/>
              </w:rPr>
            </w:pPr>
            <w:r w:rsidRPr="006F32E3">
              <w:rPr>
                <w:color w:val="000000"/>
                <w:lang w:eastAsia="lt-LT"/>
              </w:rPr>
              <w:t>Konkurso dalyviai Raseinių rajono savivaldybės administracijos Vietinio ūkio ir turto valdymo skyriui, esančiam</w:t>
            </w:r>
            <w:r w:rsidR="00284E93">
              <w:rPr>
                <w:color w:val="000000"/>
                <w:lang w:eastAsia="lt-LT"/>
              </w:rPr>
              <w:t xml:space="preserve"> V. Kudirkos g. 5, </w:t>
            </w:r>
            <w:r w:rsidR="00284E93" w:rsidRPr="007B07D8">
              <w:rPr>
                <w:color w:val="000000"/>
                <w:lang w:eastAsia="lt-LT"/>
              </w:rPr>
              <w:t>Raseiniuose,</w:t>
            </w:r>
            <w:r w:rsidRPr="007B07D8">
              <w:rPr>
                <w:color w:val="000000"/>
                <w:lang w:eastAsia="lt-LT"/>
              </w:rPr>
              <w:t xml:space="preserve"> ne vėliau kaip </w:t>
            </w:r>
            <w:r w:rsidR="00C751D2" w:rsidRPr="007B07D8">
              <w:rPr>
                <w:bCs/>
                <w:color w:val="000000"/>
                <w:u w:val="single"/>
                <w:lang w:eastAsia="lt-LT"/>
              </w:rPr>
              <w:t>iki 202</w:t>
            </w:r>
            <w:r w:rsidR="00C215FB" w:rsidRPr="007B07D8">
              <w:rPr>
                <w:bCs/>
                <w:color w:val="000000"/>
                <w:u w:val="single"/>
                <w:lang w:eastAsia="lt-LT"/>
              </w:rPr>
              <w:t>1</w:t>
            </w:r>
            <w:r w:rsidRPr="007B07D8">
              <w:rPr>
                <w:bCs/>
                <w:color w:val="000000"/>
                <w:u w:val="single"/>
                <w:lang w:eastAsia="lt-LT"/>
              </w:rPr>
              <w:t xml:space="preserve"> m. </w:t>
            </w:r>
            <w:r w:rsidR="00C215FB" w:rsidRPr="007B07D8">
              <w:rPr>
                <w:bCs/>
                <w:color w:val="000000"/>
                <w:u w:val="single"/>
                <w:lang w:eastAsia="lt-LT"/>
              </w:rPr>
              <w:t>birželio</w:t>
            </w:r>
            <w:r w:rsidRPr="007B07D8">
              <w:rPr>
                <w:bCs/>
                <w:color w:val="000000"/>
                <w:u w:val="single"/>
                <w:lang w:eastAsia="lt-LT"/>
              </w:rPr>
              <w:t xml:space="preserve"> </w:t>
            </w:r>
            <w:r w:rsidR="00C215FB" w:rsidRPr="007B07D8">
              <w:rPr>
                <w:bCs/>
                <w:color w:val="000000"/>
                <w:u w:val="single"/>
                <w:lang w:eastAsia="lt-LT"/>
              </w:rPr>
              <w:t>28</w:t>
            </w:r>
            <w:r w:rsidRPr="007B07D8">
              <w:rPr>
                <w:bCs/>
                <w:color w:val="000000"/>
                <w:u w:val="single"/>
                <w:lang w:eastAsia="lt-LT"/>
              </w:rPr>
              <w:t xml:space="preserve"> d. 1</w:t>
            </w:r>
            <w:r w:rsidR="00C215FB" w:rsidRPr="007B07D8">
              <w:rPr>
                <w:bCs/>
                <w:color w:val="000000"/>
                <w:u w:val="single"/>
                <w:lang w:eastAsia="lt-LT"/>
              </w:rPr>
              <w:t>6</w:t>
            </w:r>
            <w:r w:rsidRPr="007B07D8">
              <w:rPr>
                <w:bCs/>
                <w:color w:val="000000"/>
                <w:u w:val="single"/>
                <w:lang w:eastAsia="lt-LT"/>
              </w:rPr>
              <w:t>.00 val.</w:t>
            </w:r>
            <w:r w:rsidRPr="007B07D8">
              <w:rPr>
                <w:color w:val="000000"/>
                <w:u w:val="single"/>
                <w:lang w:eastAsia="lt-LT"/>
              </w:rPr>
              <w:t xml:space="preserve"> </w:t>
            </w:r>
            <w:r w:rsidR="003B4ABD" w:rsidRPr="007B07D8">
              <w:rPr>
                <w:color w:val="000000"/>
                <w:u w:val="single"/>
                <w:lang w:eastAsia="lt-LT"/>
              </w:rPr>
              <w:t>pateikia voką</w:t>
            </w:r>
            <w:r w:rsidRPr="007B07D8">
              <w:rPr>
                <w:color w:val="000000"/>
                <w:u w:val="single"/>
                <w:lang w:eastAsia="lt-LT"/>
              </w:rPr>
              <w:t>,</w:t>
            </w:r>
            <w:r w:rsidR="000663F4" w:rsidRPr="007B07D8">
              <w:rPr>
                <w:color w:val="000000"/>
                <w:u w:val="single"/>
                <w:lang w:eastAsia="lt-LT"/>
              </w:rPr>
              <w:t xml:space="preserve"> </w:t>
            </w:r>
            <w:r w:rsidRPr="007B07D8">
              <w:rPr>
                <w:color w:val="000000"/>
                <w:u w:val="single"/>
                <w:lang w:eastAsia="lt-LT"/>
              </w:rPr>
              <w:t xml:space="preserve">ant kurio turi būti užrašyta: </w:t>
            </w:r>
            <w:r w:rsidR="00C215FB" w:rsidRPr="007B07D8">
              <w:rPr>
                <w:color w:val="000000"/>
                <w:u w:val="single"/>
                <w:lang w:eastAsia="lt-LT"/>
              </w:rPr>
              <w:t>„</w:t>
            </w:r>
            <w:r w:rsidR="00C215FB" w:rsidRPr="007B07D8">
              <w:rPr>
                <w:i/>
                <w:color w:val="000000"/>
                <w:u w:val="single"/>
              </w:rPr>
              <w:t>Raseinių rajono viešųjų erdvių nuomos konkursui“</w:t>
            </w:r>
            <w:r w:rsidR="003B4ABD" w:rsidRPr="007B07D8">
              <w:rPr>
                <w:color w:val="000000"/>
                <w:u w:val="single"/>
                <w:lang w:eastAsia="lt-LT"/>
              </w:rPr>
              <w:t>, voko užklijavimo vieta turi būti pasirašyta</w:t>
            </w:r>
            <w:r w:rsidR="00B2137C" w:rsidRPr="007B07D8">
              <w:rPr>
                <w:color w:val="000000"/>
                <w:u w:val="single"/>
                <w:lang w:eastAsia="lt-LT"/>
              </w:rPr>
              <w:t>. Voke turi būti pateikta</w:t>
            </w:r>
            <w:r w:rsidR="00B2137C">
              <w:rPr>
                <w:color w:val="000000"/>
                <w:u w:val="single"/>
                <w:lang w:eastAsia="lt-LT"/>
              </w:rPr>
              <w:t>:</w:t>
            </w:r>
          </w:p>
          <w:p w:rsidR="00B2137C" w:rsidRDefault="00B2137C" w:rsidP="00B2137C">
            <w:pPr>
              <w:pStyle w:val="Sraopastraipa"/>
              <w:numPr>
                <w:ilvl w:val="0"/>
                <w:numId w:val="2"/>
              </w:numPr>
              <w:spacing w:before="100" w:after="100"/>
              <w:jc w:val="both"/>
            </w:pPr>
            <w:r w:rsidRPr="00A33989">
              <w:t xml:space="preserve">paraiška, </w:t>
            </w:r>
            <w:r w:rsidR="00C215FB" w:rsidRPr="00C65745">
              <w:rPr>
                <w:color w:val="000000"/>
                <w:sz w:val="22"/>
                <w:szCs w:val="22"/>
              </w:rPr>
              <w:t xml:space="preserve">kurioje nurodoma konkurso dalyvio vardas, pavardė arba pavadinimas, kodas, adresas ir įgalioto atstovauti asmens vardas, pavardė, asmens kodas, jei pareiškėjui atstovauja įgaliotas asmuo, kontaktinio asmens telefono numeris, elektroninio pašto adresas, </w:t>
            </w:r>
            <w:r w:rsidR="00C215FB" w:rsidRPr="007B07D8">
              <w:rPr>
                <w:b/>
                <w:color w:val="000000"/>
                <w:sz w:val="22"/>
                <w:szCs w:val="22"/>
              </w:rPr>
              <w:t>viešoji erdvė, kurioje pageidaujama vykdyti veiklą, siūlomas konkretus nuompinigių dydis</w:t>
            </w:r>
            <w:r w:rsidR="00C215FB" w:rsidRPr="00C65745">
              <w:rPr>
                <w:color w:val="000000"/>
                <w:sz w:val="22"/>
                <w:szCs w:val="22"/>
              </w:rPr>
              <w:t xml:space="preserve"> ir raštiškas patvirtinimas, kad yra susipažinęs su Ilgalaikio materialiojo turto nuomos sutarties projektu;</w:t>
            </w:r>
          </w:p>
          <w:p w:rsidR="00B2137C" w:rsidRDefault="008C10A8" w:rsidP="00B2137C">
            <w:pPr>
              <w:pStyle w:val="Sraopastraipa"/>
              <w:numPr>
                <w:ilvl w:val="0"/>
                <w:numId w:val="2"/>
              </w:numPr>
              <w:spacing w:before="100" w:after="100"/>
              <w:jc w:val="both"/>
            </w:pPr>
            <w:r w:rsidRPr="00C65745">
              <w:rPr>
                <w:color w:val="000000"/>
                <w:sz w:val="22"/>
                <w:szCs w:val="22"/>
              </w:rPr>
              <w:t>dalyvio juridinio asmens registravimo pažymėjimas ir vadovo skyrimą patvirtinantys dokumentai arba juridinių asmenų registro išrašas. Dokumentų kopijos turi būti patvirtintos teisės aktų nustatyta tvarka arba vadovo parašu ir juridinio asmens antspaudu, jei juridinis asmuo antspaudą privalo turėti</w:t>
            </w:r>
            <w:r w:rsidR="00B2137C">
              <w:t>;</w:t>
            </w:r>
          </w:p>
          <w:p w:rsidR="00B2137C" w:rsidRDefault="008C10A8" w:rsidP="00B2137C">
            <w:pPr>
              <w:pStyle w:val="Sraopastraipa"/>
              <w:numPr>
                <w:ilvl w:val="0"/>
                <w:numId w:val="2"/>
              </w:numPr>
              <w:spacing w:before="100" w:after="100"/>
              <w:jc w:val="both"/>
            </w:pPr>
            <w:r w:rsidRPr="00C65745">
              <w:rPr>
                <w:color w:val="000000"/>
                <w:sz w:val="22"/>
                <w:szCs w:val="22"/>
              </w:rPr>
              <w:t>dalyvio fizinio asmens dokumento kopija (konkurso laimėtojas iki sutarties pasirašymo turės pateikti dokumento originalą ir veiklos teisėtumą patvirtinančius dokumentus)</w:t>
            </w:r>
            <w:r w:rsidR="00B2137C" w:rsidRPr="00A33989">
              <w:t>;</w:t>
            </w:r>
          </w:p>
          <w:p w:rsidR="008C10A8" w:rsidRPr="00A33989" w:rsidRDefault="008C10A8" w:rsidP="00B2137C">
            <w:pPr>
              <w:pStyle w:val="Sraopastraipa"/>
              <w:numPr>
                <w:ilvl w:val="0"/>
                <w:numId w:val="2"/>
              </w:numPr>
              <w:spacing w:before="100" w:after="100"/>
              <w:jc w:val="both"/>
            </w:pPr>
            <w:r w:rsidRPr="00C65745">
              <w:rPr>
                <w:color w:val="000000"/>
                <w:sz w:val="22"/>
                <w:szCs w:val="22"/>
              </w:rPr>
              <w:t>nustatyta tvarka patvirtintas įgaliojimas, jei konkurso dalyviui konkurse atstovauja įgaliotas asmuo</w:t>
            </w:r>
            <w:r>
              <w:rPr>
                <w:color w:val="000000"/>
                <w:sz w:val="22"/>
                <w:szCs w:val="22"/>
              </w:rPr>
              <w:t>;</w:t>
            </w:r>
          </w:p>
          <w:p w:rsidR="00B2137C" w:rsidRDefault="00B2137C" w:rsidP="00B2137C">
            <w:pPr>
              <w:pStyle w:val="Sraopastraipa"/>
              <w:numPr>
                <w:ilvl w:val="0"/>
                <w:numId w:val="2"/>
              </w:numPr>
              <w:spacing w:before="100" w:after="100"/>
              <w:jc w:val="both"/>
            </w:pPr>
            <w:r>
              <w:t>banko išduotas kvitas</w:t>
            </w:r>
            <w:r w:rsidRPr="00A33989">
              <w:t>, kuriame pažymėta, kad konkurso dalyvis į nuomotojo skelbime nurodytą banko sąskaitą sumokėjo pradinį įnašą, lygų paskelbtam 3 mėnesių pradiniam nuompinigių dydžiui.</w:t>
            </w:r>
          </w:p>
          <w:p w:rsidR="008C10A8" w:rsidRDefault="008C10A8" w:rsidP="00B233BF">
            <w:pPr>
              <w:spacing w:before="100" w:after="100"/>
              <w:jc w:val="both"/>
              <w:rPr>
                <w:color w:val="000000"/>
                <w:lang w:eastAsia="lt-LT"/>
              </w:rPr>
            </w:pPr>
            <w:r>
              <w:rPr>
                <w:color w:val="000000"/>
                <w:lang w:eastAsia="lt-LT"/>
              </w:rPr>
              <w:t>Kiekvienai sąlygų 2 punkte išvardintai turto daliai pildoma atskira pažyma.</w:t>
            </w:r>
          </w:p>
          <w:p w:rsidR="006F32E3" w:rsidRPr="006F32E3" w:rsidRDefault="006F32E3" w:rsidP="00B233BF">
            <w:pPr>
              <w:spacing w:before="100" w:after="100"/>
              <w:jc w:val="both"/>
            </w:pPr>
            <w:r w:rsidRPr="006F32E3">
              <w:rPr>
                <w:color w:val="000000"/>
                <w:lang w:eastAsia="lt-LT"/>
              </w:rPr>
              <w:t>Pasiūlymai, kuriuose pateikti ne visi nurodyti dokumentai arba kurių įforminimo trūkumai nėra ištaisomi posėdžio</w:t>
            </w:r>
            <w:r w:rsidR="00B1339A">
              <w:rPr>
                <w:color w:val="000000"/>
                <w:lang w:eastAsia="lt-LT"/>
              </w:rPr>
              <w:t xml:space="preserve"> metu</w:t>
            </w:r>
            <w:r w:rsidR="008C10A8">
              <w:rPr>
                <w:color w:val="000000"/>
                <w:lang w:eastAsia="lt-LT"/>
              </w:rPr>
              <w:t>,</w:t>
            </w:r>
            <w:r w:rsidR="00B1339A">
              <w:rPr>
                <w:color w:val="000000"/>
                <w:lang w:eastAsia="lt-LT"/>
              </w:rPr>
              <w:t xml:space="preserve"> nenagrinėjami</w:t>
            </w:r>
            <w:r w:rsidRPr="006F32E3">
              <w:rPr>
                <w:color w:val="000000"/>
                <w:lang w:eastAsia="lt-LT"/>
              </w:rPr>
              <w:t xml:space="preserve">. </w:t>
            </w:r>
          </w:p>
          <w:p w:rsidR="006F32E3" w:rsidRPr="006F32E3" w:rsidRDefault="006F32E3" w:rsidP="00B233BF">
            <w:pPr>
              <w:spacing w:before="100" w:after="100"/>
              <w:jc w:val="both"/>
            </w:pPr>
            <w:r w:rsidRPr="006F32E3">
              <w:rPr>
                <w:color w:val="000000"/>
                <w:lang w:eastAsia="lt-LT"/>
              </w:rPr>
              <w:t>Už dalyvių registravimą atsakingas asmuo – Raseinių rajono savivaldybės administracijos Vietinio ūkio ir tur</w:t>
            </w:r>
            <w:r w:rsidR="00784379">
              <w:rPr>
                <w:color w:val="000000"/>
                <w:lang w:eastAsia="lt-LT"/>
              </w:rPr>
              <w:t>to valdymo skyriaus vyriausioji specialistė</w:t>
            </w:r>
            <w:r w:rsidRPr="006F32E3">
              <w:rPr>
                <w:color w:val="000000"/>
                <w:lang w:eastAsia="lt-LT"/>
              </w:rPr>
              <w:t xml:space="preserve"> </w:t>
            </w:r>
            <w:r w:rsidR="00784379">
              <w:rPr>
                <w:color w:val="000000"/>
                <w:lang w:eastAsia="lt-LT"/>
              </w:rPr>
              <w:t>Rūtenė Žemkauskienė</w:t>
            </w:r>
            <w:r w:rsidRPr="006F32E3">
              <w:rPr>
                <w:color w:val="000000"/>
                <w:lang w:eastAsia="lt-LT"/>
              </w:rPr>
              <w:t>,</w:t>
            </w:r>
            <w:r w:rsidR="00514C16">
              <w:rPr>
                <w:color w:val="000000"/>
                <w:lang w:eastAsia="lt-LT"/>
              </w:rPr>
              <w:t xml:space="preserve"> </w:t>
            </w:r>
            <w:r w:rsidR="00514C16" w:rsidRPr="006F32E3">
              <w:rPr>
                <w:color w:val="000000"/>
                <w:lang w:eastAsia="lt-LT"/>
              </w:rPr>
              <w:t xml:space="preserve">V. </w:t>
            </w:r>
            <w:r w:rsidR="00514C16" w:rsidRPr="006F32E3">
              <w:rPr>
                <w:color w:val="000000"/>
                <w:lang w:eastAsia="lt-LT"/>
              </w:rPr>
              <w:lastRenderedPageBreak/>
              <w:t>Kudirkos g. 5, Raseiniuose,</w:t>
            </w:r>
            <w:r w:rsidR="003B4ABD">
              <w:rPr>
                <w:color w:val="000000"/>
                <w:lang w:eastAsia="lt-LT"/>
              </w:rPr>
              <w:t xml:space="preserve"> 101 kab.,</w:t>
            </w:r>
            <w:r w:rsidR="00514C16">
              <w:rPr>
                <w:color w:val="000000"/>
                <w:lang w:eastAsia="lt-LT"/>
              </w:rPr>
              <w:t xml:space="preserve"> </w:t>
            </w:r>
            <w:r w:rsidR="00784379">
              <w:rPr>
                <w:color w:val="000000"/>
                <w:lang w:eastAsia="lt-LT"/>
              </w:rPr>
              <w:t>tel. 8 694 91312</w:t>
            </w:r>
            <w:r w:rsidRPr="006F32E3">
              <w:rPr>
                <w:color w:val="000000"/>
                <w:lang w:eastAsia="lt-LT"/>
              </w:rPr>
              <w:t>, el. p. </w:t>
            </w:r>
            <w:r w:rsidR="00784379">
              <w:rPr>
                <w:color w:val="0563C1"/>
                <w:u w:val="single"/>
                <w:lang w:eastAsia="lt-LT"/>
              </w:rPr>
              <w:t>rutene.zemkauskiene</w:t>
            </w:r>
            <w:r w:rsidRPr="006F32E3">
              <w:rPr>
                <w:color w:val="0563C1"/>
                <w:u w:val="single"/>
                <w:lang w:eastAsia="lt-LT"/>
              </w:rPr>
              <w:t>@raseiniai.lt</w:t>
            </w:r>
          </w:p>
        </w:tc>
      </w:tr>
      <w:tr w:rsidR="006F32E3" w:rsidTr="00B37AA2">
        <w:trPr>
          <w:jc w:val="center"/>
        </w:trPr>
        <w:tc>
          <w:tcPr>
            <w:tcW w:w="3444"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Pr="006F32E3" w:rsidRDefault="006F32E3" w:rsidP="00B37AA2">
            <w:pPr>
              <w:spacing w:before="100" w:after="100"/>
            </w:pPr>
            <w:r w:rsidRPr="006F32E3">
              <w:rPr>
                <w:color w:val="000000"/>
                <w:lang w:eastAsia="lt-LT"/>
              </w:rPr>
              <w:lastRenderedPageBreak/>
              <w:t>9. Konkurso dalyvio pradinio įnašo dydis, jo sumokėjimo terminas ir turto valdytojo banko sąskaitos, į kurią turi būti sumokėtas pradinis įnašas. rekvizitai</w:t>
            </w:r>
          </w:p>
        </w:tc>
        <w:tc>
          <w:tcPr>
            <w:tcW w:w="6279"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Pr="006F32E3" w:rsidRDefault="00333308" w:rsidP="00CF3C38">
            <w:pPr>
              <w:spacing w:before="100" w:after="100"/>
              <w:jc w:val="both"/>
            </w:pPr>
            <w:r w:rsidRPr="004A1724">
              <w:rPr>
                <w:color w:val="000000"/>
                <w:u w:val="single"/>
                <w:lang w:eastAsia="lt-LT"/>
              </w:rPr>
              <w:t>Konkurso dalyvių pradinis įnašas yra lygus</w:t>
            </w:r>
            <w:r w:rsidR="004A1724" w:rsidRPr="004A1724">
              <w:rPr>
                <w:color w:val="000000"/>
                <w:u w:val="single"/>
                <w:lang w:eastAsia="lt-LT"/>
              </w:rPr>
              <w:t xml:space="preserve"> </w:t>
            </w:r>
            <w:r w:rsidR="00CF3C38">
              <w:rPr>
                <w:color w:val="000000"/>
                <w:u w:val="single"/>
                <w:lang w:eastAsia="lt-LT"/>
              </w:rPr>
              <w:t xml:space="preserve">konkretaus </w:t>
            </w:r>
            <w:r w:rsidR="003675A4">
              <w:rPr>
                <w:color w:val="000000"/>
                <w:u w:val="single"/>
                <w:lang w:eastAsia="lt-LT"/>
              </w:rPr>
              <w:t>nuomojamo turto</w:t>
            </w:r>
            <w:r w:rsidR="00074178" w:rsidRPr="004A1724">
              <w:rPr>
                <w:color w:val="000000"/>
                <w:u w:val="single"/>
                <w:lang w:eastAsia="lt-LT"/>
              </w:rPr>
              <w:t xml:space="preserve"> paskelbtam</w:t>
            </w:r>
            <w:r w:rsidRPr="004A1724">
              <w:rPr>
                <w:color w:val="000000"/>
                <w:u w:val="single"/>
                <w:lang w:eastAsia="lt-LT"/>
              </w:rPr>
              <w:t xml:space="preserve"> </w:t>
            </w:r>
            <w:r w:rsidR="00784379">
              <w:rPr>
                <w:color w:val="000000"/>
                <w:u w:val="single"/>
                <w:lang w:eastAsia="lt-LT"/>
              </w:rPr>
              <w:t>3</w:t>
            </w:r>
            <w:r w:rsidR="00074178" w:rsidRPr="004A1724">
              <w:rPr>
                <w:color w:val="000000"/>
                <w:u w:val="single"/>
                <w:lang w:eastAsia="lt-LT"/>
              </w:rPr>
              <w:t xml:space="preserve"> </w:t>
            </w:r>
            <w:r w:rsidRPr="004A1724">
              <w:rPr>
                <w:color w:val="000000"/>
                <w:u w:val="single"/>
                <w:lang w:eastAsia="lt-LT"/>
              </w:rPr>
              <w:t>mėnesi</w:t>
            </w:r>
            <w:r w:rsidR="00784379">
              <w:rPr>
                <w:color w:val="000000"/>
                <w:u w:val="single"/>
                <w:lang w:eastAsia="lt-LT"/>
              </w:rPr>
              <w:t>ų</w:t>
            </w:r>
            <w:r w:rsidRPr="004A1724">
              <w:rPr>
                <w:color w:val="000000"/>
                <w:u w:val="single"/>
                <w:lang w:eastAsia="lt-LT"/>
              </w:rPr>
              <w:t xml:space="preserve"> pradiniam nuompinigių dydžiui</w:t>
            </w:r>
            <w:r w:rsidR="00CF3C38">
              <w:rPr>
                <w:color w:val="000000"/>
                <w:u w:val="single"/>
                <w:lang w:eastAsia="lt-LT"/>
              </w:rPr>
              <w:t xml:space="preserve"> (konkurso sąlygų 4 punktas).</w:t>
            </w:r>
            <w:r w:rsidR="00CF3C38">
              <w:rPr>
                <w:color w:val="000000"/>
                <w:lang w:eastAsia="lt-LT"/>
              </w:rPr>
              <w:t xml:space="preserve"> </w:t>
            </w:r>
            <w:r w:rsidR="006F32E3" w:rsidRPr="006F32E3">
              <w:rPr>
                <w:color w:val="000000"/>
                <w:lang w:eastAsia="lt-LT"/>
              </w:rPr>
              <w:t>Pradinis įnašas turi būti pervestas į Raseinių rajono savivaldybės administracijos sąskaitą Nr. LT304</w:t>
            </w:r>
            <w:r w:rsidR="00352E42">
              <w:rPr>
                <w:color w:val="000000"/>
                <w:lang w:eastAsia="lt-LT"/>
              </w:rPr>
              <w:t>010041400000163, Luminor Bank AS Lietuvos skyrius</w:t>
            </w:r>
            <w:r w:rsidR="006F32E3" w:rsidRPr="006F32E3">
              <w:rPr>
                <w:color w:val="000000"/>
                <w:lang w:eastAsia="lt-LT"/>
              </w:rPr>
              <w:t xml:space="preserve">. Pradinis įnašas grąžinamas konkurso nelaimėjusiems dalyviams per </w:t>
            </w:r>
            <w:r w:rsidR="00FC4409">
              <w:rPr>
                <w:color w:val="000000"/>
                <w:lang w:eastAsia="lt-LT"/>
              </w:rPr>
              <w:t>7 kalendorines</w:t>
            </w:r>
            <w:r w:rsidR="006F32E3" w:rsidRPr="006F32E3">
              <w:rPr>
                <w:color w:val="000000"/>
                <w:lang w:eastAsia="lt-LT"/>
              </w:rPr>
              <w:t xml:space="preserve"> dien</w:t>
            </w:r>
            <w:r w:rsidR="00FC4409">
              <w:rPr>
                <w:color w:val="000000"/>
                <w:lang w:eastAsia="lt-LT"/>
              </w:rPr>
              <w:t>as</w:t>
            </w:r>
            <w:r w:rsidR="006F32E3" w:rsidRPr="006F32E3">
              <w:rPr>
                <w:color w:val="000000"/>
                <w:lang w:eastAsia="lt-LT"/>
              </w:rPr>
              <w:t xml:space="preserve"> nuo laimėtojo paskelbimo. Konkurso laimėtojo sumokėtas pradinis įnašas, įskaitomas </w:t>
            </w:r>
            <w:r w:rsidR="00402B76">
              <w:rPr>
                <w:color w:val="000000"/>
                <w:lang w:eastAsia="lt-LT"/>
              </w:rPr>
              <w:t xml:space="preserve">į nuompinigius. </w:t>
            </w:r>
            <w:r w:rsidR="006F32E3" w:rsidRPr="006F32E3">
              <w:rPr>
                <w:color w:val="000000"/>
                <w:lang w:eastAsia="lt-LT"/>
              </w:rPr>
              <w:t>Konkurso laimėtojui nepasirašiu</w:t>
            </w:r>
            <w:r w:rsidR="009B5010">
              <w:rPr>
                <w:color w:val="000000"/>
                <w:lang w:eastAsia="lt-LT"/>
              </w:rPr>
              <w:t>s nuomos sutarties per nustatytą terminą</w:t>
            </w:r>
            <w:r w:rsidR="006F32E3" w:rsidRPr="006F32E3">
              <w:rPr>
                <w:color w:val="000000"/>
                <w:lang w:eastAsia="lt-LT"/>
              </w:rPr>
              <w:t>, pradinis įnašas</w:t>
            </w:r>
            <w:r w:rsidR="009B5010">
              <w:rPr>
                <w:color w:val="000000"/>
                <w:lang w:eastAsia="lt-LT"/>
              </w:rPr>
              <w:t xml:space="preserve"> jam</w:t>
            </w:r>
            <w:r w:rsidR="006F32E3" w:rsidRPr="006F32E3">
              <w:rPr>
                <w:color w:val="000000"/>
                <w:lang w:eastAsia="lt-LT"/>
              </w:rPr>
              <w:t xml:space="preserve"> negrąžinamas.</w:t>
            </w:r>
          </w:p>
        </w:tc>
      </w:tr>
      <w:tr w:rsidR="006F32E3" w:rsidTr="00B37AA2">
        <w:trPr>
          <w:jc w:val="center"/>
        </w:trPr>
        <w:tc>
          <w:tcPr>
            <w:tcW w:w="3444"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Pr="006F32E3" w:rsidRDefault="006F32E3" w:rsidP="00B37AA2">
            <w:pPr>
              <w:spacing w:before="100" w:after="100"/>
            </w:pPr>
            <w:r w:rsidRPr="006F32E3">
              <w:rPr>
                <w:color w:val="000000"/>
                <w:lang w:eastAsia="lt-LT"/>
              </w:rPr>
              <w:t>10. Turto apžiūros sąlygos</w:t>
            </w:r>
          </w:p>
        </w:tc>
        <w:tc>
          <w:tcPr>
            <w:tcW w:w="6279"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Pr="00CE0CFF" w:rsidRDefault="00CF3C38" w:rsidP="00CF3C38">
            <w:pPr>
              <w:spacing w:before="100" w:after="100"/>
              <w:jc w:val="both"/>
            </w:pPr>
            <w:r>
              <w:rPr>
                <w:color w:val="000000"/>
                <w:lang w:eastAsia="lt-LT"/>
              </w:rPr>
              <w:t>Nuomojamas viešąsias erdves</w:t>
            </w:r>
            <w:r w:rsidR="006F32E3" w:rsidRPr="006F32E3">
              <w:rPr>
                <w:color w:val="000000"/>
                <w:lang w:eastAsia="lt-LT"/>
              </w:rPr>
              <w:t xml:space="preserve"> galima apžiūrėti susisiekus su Raseinių rajono savivaldybės administracijos </w:t>
            </w:r>
            <w:r>
              <w:rPr>
                <w:color w:val="000000"/>
                <w:lang w:eastAsia="lt-LT"/>
              </w:rPr>
              <w:t>Architektūros ir teritorijų planavimo</w:t>
            </w:r>
            <w:r w:rsidR="006F32E3" w:rsidRPr="006F32E3">
              <w:rPr>
                <w:color w:val="000000"/>
                <w:lang w:eastAsia="lt-LT"/>
              </w:rPr>
              <w:t xml:space="preserve"> skyriaus </w:t>
            </w:r>
            <w:r w:rsidR="003B4ABD">
              <w:rPr>
                <w:color w:val="000000"/>
                <w:lang w:eastAsia="lt-LT"/>
              </w:rPr>
              <w:t xml:space="preserve">vedėju </w:t>
            </w:r>
            <w:r>
              <w:rPr>
                <w:color w:val="000000"/>
                <w:lang w:eastAsia="lt-LT"/>
              </w:rPr>
              <w:t>Armandu Mockumi</w:t>
            </w:r>
            <w:r w:rsidR="006551FC" w:rsidRPr="006F32E3">
              <w:rPr>
                <w:color w:val="000000"/>
                <w:lang w:eastAsia="lt-LT"/>
              </w:rPr>
              <w:t>,</w:t>
            </w:r>
            <w:r w:rsidR="003B4ABD">
              <w:rPr>
                <w:color w:val="000000"/>
                <w:lang w:eastAsia="lt-LT"/>
              </w:rPr>
              <w:t xml:space="preserve"> tel. 8 </w:t>
            </w:r>
            <w:r>
              <w:rPr>
                <w:color w:val="000000"/>
                <w:lang w:eastAsia="lt-LT"/>
              </w:rPr>
              <w:t>698</w:t>
            </w:r>
            <w:r w:rsidR="003B4ABD">
              <w:rPr>
                <w:color w:val="000000"/>
                <w:lang w:eastAsia="lt-LT"/>
              </w:rPr>
              <w:t xml:space="preserve"> </w:t>
            </w:r>
            <w:r>
              <w:rPr>
                <w:color w:val="000000"/>
                <w:lang w:eastAsia="lt-LT"/>
              </w:rPr>
              <w:t>46 500</w:t>
            </w:r>
            <w:r w:rsidR="006551FC" w:rsidRPr="006F32E3">
              <w:rPr>
                <w:color w:val="000000"/>
                <w:lang w:eastAsia="lt-LT"/>
              </w:rPr>
              <w:t>, el. p. </w:t>
            </w:r>
            <w:r>
              <w:rPr>
                <w:color w:val="0563C1"/>
                <w:u w:val="single"/>
                <w:lang w:eastAsia="lt-LT"/>
              </w:rPr>
              <w:t>armandas</w:t>
            </w:r>
            <w:r w:rsidR="003B4ABD">
              <w:rPr>
                <w:color w:val="0563C1"/>
                <w:u w:val="single"/>
                <w:lang w:eastAsia="lt-LT"/>
              </w:rPr>
              <w:t>.</w:t>
            </w:r>
            <w:r>
              <w:rPr>
                <w:color w:val="0563C1"/>
                <w:u w:val="single"/>
                <w:lang w:eastAsia="lt-LT"/>
              </w:rPr>
              <w:t>mockus</w:t>
            </w:r>
            <w:r w:rsidR="003B4ABD" w:rsidRPr="00CE0CFF">
              <w:rPr>
                <w:color w:val="0563C1"/>
                <w:u w:val="single"/>
                <w:lang w:eastAsia="lt-LT"/>
              </w:rPr>
              <w:t>@raseiniai.lt</w:t>
            </w:r>
          </w:p>
        </w:tc>
      </w:tr>
      <w:tr w:rsidR="006F32E3" w:rsidTr="00D33ED4">
        <w:trPr>
          <w:jc w:val="center"/>
        </w:trPr>
        <w:tc>
          <w:tcPr>
            <w:tcW w:w="3444" w:type="dxa"/>
            <w:tcBorders>
              <w:top w:val="outset" w:sz="6" w:space="0" w:color="000000"/>
              <w:left w:val="outset" w:sz="6" w:space="0" w:color="000000"/>
              <w:bottom w:val="outset" w:sz="6" w:space="0" w:color="000000"/>
              <w:right w:val="outset" w:sz="6" w:space="0" w:color="000000"/>
            </w:tcBorders>
            <w:shd w:val="clear" w:color="auto" w:fill="auto"/>
            <w:tcMar>
              <w:top w:w="36" w:type="dxa"/>
              <w:left w:w="36" w:type="dxa"/>
              <w:bottom w:w="36" w:type="dxa"/>
              <w:right w:w="36" w:type="dxa"/>
            </w:tcMar>
            <w:vAlign w:val="center"/>
          </w:tcPr>
          <w:p w:rsidR="006F32E3" w:rsidRPr="006F32E3" w:rsidRDefault="006F32E3" w:rsidP="00B37AA2">
            <w:pPr>
              <w:spacing w:before="100" w:after="100"/>
            </w:pPr>
            <w:r w:rsidRPr="006F32E3">
              <w:rPr>
                <w:color w:val="000000"/>
                <w:lang w:eastAsia="lt-LT"/>
              </w:rPr>
              <w:t>11. Komisijos posėdžio vieta, data ir tikslus laikas</w:t>
            </w:r>
          </w:p>
        </w:tc>
        <w:tc>
          <w:tcPr>
            <w:tcW w:w="6279" w:type="dxa"/>
            <w:tcBorders>
              <w:top w:val="outset" w:sz="6" w:space="0" w:color="000000"/>
              <w:left w:val="outset" w:sz="6" w:space="0" w:color="000000"/>
              <w:bottom w:val="outset" w:sz="6" w:space="0" w:color="000000"/>
              <w:right w:val="outset" w:sz="6" w:space="0" w:color="000000"/>
            </w:tcBorders>
            <w:shd w:val="clear" w:color="auto" w:fill="auto"/>
            <w:tcMar>
              <w:top w:w="36" w:type="dxa"/>
              <w:left w:w="36" w:type="dxa"/>
              <w:bottom w:w="36" w:type="dxa"/>
              <w:right w:w="36" w:type="dxa"/>
            </w:tcMar>
            <w:vAlign w:val="center"/>
          </w:tcPr>
          <w:p w:rsidR="006F32E3" w:rsidRPr="006F32E3" w:rsidRDefault="006F32E3" w:rsidP="00CF3C38">
            <w:pPr>
              <w:spacing w:before="100" w:after="100"/>
              <w:jc w:val="both"/>
            </w:pPr>
            <w:r w:rsidRPr="00D33ED4">
              <w:rPr>
                <w:color w:val="000000"/>
                <w:lang w:eastAsia="lt-LT"/>
              </w:rPr>
              <w:t xml:space="preserve">Komisijos posėdis įvyks </w:t>
            </w:r>
            <w:r w:rsidR="000663F4" w:rsidRPr="00D33ED4">
              <w:rPr>
                <w:b/>
                <w:color w:val="000000"/>
                <w:lang w:eastAsia="lt-LT"/>
              </w:rPr>
              <w:t>202</w:t>
            </w:r>
            <w:r w:rsidR="00CF3C38">
              <w:rPr>
                <w:b/>
                <w:color w:val="000000"/>
                <w:lang w:eastAsia="lt-LT"/>
              </w:rPr>
              <w:t>1</w:t>
            </w:r>
            <w:r w:rsidR="00486C93">
              <w:rPr>
                <w:b/>
                <w:color w:val="000000"/>
                <w:lang w:eastAsia="lt-LT"/>
              </w:rPr>
              <w:t xml:space="preserve"> m. </w:t>
            </w:r>
            <w:r w:rsidR="00CF3C38">
              <w:rPr>
                <w:b/>
                <w:color w:val="000000"/>
                <w:lang w:eastAsia="lt-LT"/>
              </w:rPr>
              <w:t>birželio</w:t>
            </w:r>
            <w:r w:rsidR="00486C93">
              <w:rPr>
                <w:b/>
                <w:color w:val="000000"/>
                <w:lang w:eastAsia="lt-LT"/>
              </w:rPr>
              <w:t xml:space="preserve"> </w:t>
            </w:r>
            <w:r w:rsidR="00CF3C38">
              <w:rPr>
                <w:b/>
                <w:color w:val="000000"/>
                <w:lang w:eastAsia="lt-LT"/>
              </w:rPr>
              <w:t>28</w:t>
            </w:r>
            <w:r w:rsidR="003B4ABD">
              <w:rPr>
                <w:b/>
                <w:color w:val="000000"/>
                <w:lang w:eastAsia="lt-LT"/>
              </w:rPr>
              <w:t xml:space="preserve"> d. </w:t>
            </w:r>
            <w:r w:rsidR="00CF3C38">
              <w:rPr>
                <w:b/>
                <w:color w:val="000000"/>
                <w:lang w:eastAsia="lt-LT"/>
              </w:rPr>
              <w:t>16</w:t>
            </w:r>
            <w:r w:rsidR="003B4ABD">
              <w:rPr>
                <w:b/>
                <w:color w:val="000000"/>
                <w:lang w:eastAsia="lt-LT"/>
              </w:rPr>
              <w:t>.00</w:t>
            </w:r>
            <w:r w:rsidRPr="00D33ED4">
              <w:rPr>
                <w:b/>
                <w:color w:val="000000"/>
                <w:lang w:eastAsia="lt-LT"/>
              </w:rPr>
              <w:t xml:space="preserve"> val.</w:t>
            </w:r>
            <w:r w:rsidRPr="00D33ED4">
              <w:rPr>
                <w:color w:val="000000"/>
                <w:lang w:eastAsia="lt-LT"/>
              </w:rPr>
              <w:t xml:space="preserve"> Raseinių rajono savivaldybės administracijos pastate, V. Kudirkos g. 5, Raseiniuose,</w:t>
            </w:r>
            <w:r w:rsidR="00D33ED4" w:rsidRPr="00D33ED4">
              <w:rPr>
                <w:color w:val="000000"/>
                <w:lang w:eastAsia="lt-LT"/>
              </w:rPr>
              <w:t xml:space="preserve"> </w:t>
            </w:r>
            <w:r w:rsidR="00CF3C38">
              <w:rPr>
                <w:color w:val="000000"/>
                <w:lang w:eastAsia="lt-LT"/>
              </w:rPr>
              <w:t>II a salėje</w:t>
            </w:r>
            <w:r w:rsidRPr="00D33ED4">
              <w:rPr>
                <w:color w:val="000000"/>
                <w:lang w:eastAsia="lt-LT"/>
              </w:rPr>
              <w:t>.</w:t>
            </w:r>
            <w:r w:rsidR="00B83CC3">
              <w:rPr>
                <w:color w:val="000000"/>
                <w:lang w:eastAsia="lt-LT"/>
              </w:rPr>
              <w:t xml:space="preserve"> </w:t>
            </w:r>
            <w:r w:rsidR="003B4ABD">
              <w:rPr>
                <w:color w:val="000000"/>
                <w:lang w:eastAsia="lt-LT"/>
              </w:rPr>
              <w:t>Komisijos posėdį turi</w:t>
            </w:r>
            <w:r w:rsidRPr="006F32E3">
              <w:rPr>
                <w:color w:val="000000"/>
                <w:lang w:eastAsia="lt-LT"/>
              </w:rPr>
              <w:t xml:space="preserve"> teisę stebėti konkurso dalyvių registracijos pažymoje įregistruoti konkurso dalyviai ar jų įgalioti asmenys, pateikę</w:t>
            </w:r>
            <w:r w:rsidR="00E06904">
              <w:rPr>
                <w:color w:val="000000"/>
                <w:lang w:eastAsia="lt-LT"/>
              </w:rPr>
              <w:t xml:space="preserve"> komisijai konkurso dalyvio registracijos bei asmens pažymėjimą.</w:t>
            </w:r>
          </w:p>
        </w:tc>
      </w:tr>
      <w:tr w:rsidR="006F32E3" w:rsidTr="00B37AA2">
        <w:trPr>
          <w:jc w:val="center"/>
        </w:trPr>
        <w:tc>
          <w:tcPr>
            <w:tcW w:w="3444"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6F32E3" w:rsidRPr="006F32E3" w:rsidRDefault="006F32E3" w:rsidP="00B37AA2">
            <w:pPr>
              <w:spacing w:before="100" w:after="100"/>
            </w:pPr>
            <w:r w:rsidRPr="006F32E3">
              <w:rPr>
                <w:color w:val="000000"/>
                <w:lang w:eastAsia="lt-LT"/>
              </w:rPr>
              <w:t>12. Kitos konkurso sąlygos</w:t>
            </w:r>
          </w:p>
        </w:tc>
        <w:tc>
          <w:tcPr>
            <w:tcW w:w="6279"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A31710" w:rsidRDefault="00A31710" w:rsidP="00B233BF">
            <w:pPr>
              <w:spacing w:before="100" w:after="100"/>
              <w:jc w:val="both"/>
              <w:rPr>
                <w:color w:val="000000"/>
                <w:lang w:eastAsia="lt-LT"/>
              </w:rPr>
            </w:pPr>
            <w:r w:rsidRPr="00A33989">
              <w:t>Turto nuomos konkursą laimi asmuo, paraiškoje nurodęs didžiausią nuompinigių sumą. Jeigu tokią pat sumą (didžiausią) pasiūlo keli dalyviai, laimėtoju pripažįstamas dalyvis, anksčiau įregistruotas turto nuomos konkurso duomenų registracijos knygoje</w:t>
            </w:r>
            <w:r>
              <w:t xml:space="preserve">. </w:t>
            </w:r>
          </w:p>
          <w:p w:rsidR="006F32E3" w:rsidRDefault="006F32E3" w:rsidP="00B233BF">
            <w:pPr>
              <w:spacing w:before="100" w:after="100"/>
              <w:jc w:val="both"/>
            </w:pPr>
            <w:r w:rsidRPr="006F32E3">
              <w:rPr>
                <w:color w:val="000000"/>
                <w:lang w:eastAsia="lt-LT"/>
              </w:rPr>
              <w:t xml:space="preserve">Nuomos konkursų organizavimo tvarką reglamentuoja </w:t>
            </w:r>
            <w:r w:rsidR="00DA496F" w:rsidRPr="00ED5038">
              <w:t>Raseinių rajono savivaldybės ir valstybės turto valdymo, naudojimo ir disponavimo juo tvarkos aprašo</w:t>
            </w:r>
            <w:r w:rsidR="00DA496F">
              <w:t>,</w:t>
            </w:r>
            <w:r w:rsidR="00DA496F" w:rsidRPr="00ED5038">
              <w:t xml:space="preserve"> </w:t>
            </w:r>
            <w:r w:rsidR="00DA496F">
              <w:t xml:space="preserve">patvirtinto </w:t>
            </w:r>
            <w:r w:rsidR="00DA496F" w:rsidRPr="001923AF">
              <w:t xml:space="preserve">Raseinių </w:t>
            </w:r>
            <w:r w:rsidR="00A31710">
              <w:t>rajono savivaldybės tarybos 2020 m. sausio 30</w:t>
            </w:r>
            <w:r w:rsidR="00DA496F" w:rsidRPr="001923AF">
              <w:t xml:space="preserve"> d. sprendimu Nr. </w:t>
            </w:r>
            <w:bookmarkStart w:id="0" w:name="n_0"/>
            <w:r w:rsidR="00DA496F" w:rsidRPr="007427D0">
              <w:t>TS-</w:t>
            </w:r>
            <w:bookmarkEnd w:id="0"/>
            <w:r w:rsidR="00A31710">
              <w:t>13</w:t>
            </w:r>
            <w:r w:rsidR="00DA496F" w:rsidRPr="00ED5038">
              <w:t xml:space="preserve"> „Dėl Raseinių rajono savivaldybės ir valstybės turto valdymo, naudojimo ir disponavimo juo tvarkos aprašo patvirtinimo</w:t>
            </w:r>
            <w:r w:rsidR="00DA496F" w:rsidRPr="00551F9C">
              <w:t>“,</w:t>
            </w:r>
            <w:r w:rsidR="00DA496F">
              <w:t xml:space="preserve"> 7 priedas</w:t>
            </w:r>
            <w:r w:rsidR="00FC4409">
              <w:t xml:space="preserve"> „Raseinių rajono savivaldybės ilgalaikio materialiojo turto</w:t>
            </w:r>
            <w:r w:rsidR="00A31710">
              <w:t xml:space="preserve"> viešo</w:t>
            </w:r>
            <w:r w:rsidR="00FC4409">
              <w:t xml:space="preserve"> nuomos </w:t>
            </w:r>
            <w:r w:rsidR="00A31710">
              <w:t>konkurso organizavimo tvarka</w:t>
            </w:r>
            <w:r w:rsidR="00FC4409">
              <w:t>“</w:t>
            </w:r>
            <w:r w:rsidR="00DA496F">
              <w:t>.</w:t>
            </w:r>
          </w:p>
          <w:p w:rsidR="00E0181C" w:rsidRDefault="00EC7FD7" w:rsidP="00EC7FD7">
            <w:pPr>
              <w:spacing w:before="100" w:after="100"/>
              <w:jc w:val="both"/>
            </w:pPr>
            <w:r w:rsidRPr="00E0181C">
              <w:t>Laimėtojui suteikiama teisė neatlygintinai naudotis Raseinių rajono savivaldybės panaudos teise valdomo žemės sklypo dalimi, nurodyta prekybos paviljonų išdėstymo schemoje</w:t>
            </w:r>
            <w:bookmarkStart w:id="1" w:name="_GoBack"/>
            <w:bookmarkEnd w:id="1"/>
            <w:r w:rsidRPr="00E0181C">
              <w:t>.</w:t>
            </w:r>
          </w:p>
          <w:p w:rsidR="00EC7FD7" w:rsidRPr="006F32E3" w:rsidRDefault="0050348A" w:rsidP="00EC7FD7">
            <w:pPr>
              <w:spacing w:before="100" w:after="100"/>
              <w:jc w:val="both"/>
            </w:pPr>
            <w:r>
              <w:t xml:space="preserve">Laimėtojas visus klausimus, susijusius su laikinų prekybos įrenginių vietų statyba, derina su </w:t>
            </w:r>
            <w:r w:rsidRPr="006F32E3">
              <w:rPr>
                <w:color w:val="000000"/>
                <w:lang w:eastAsia="lt-LT"/>
              </w:rPr>
              <w:t xml:space="preserve">Raseinių rajono savivaldybės administracijos </w:t>
            </w:r>
            <w:r>
              <w:rPr>
                <w:color w:val="000000"/>
                <w:lang w:eastAsia="lt-LT"/>
              </w:rPr>
              <w:t>Architektūros ir teritorijų planavimo</w:t>
            </w:r>
            <w:r w:rsidRPr="006F32E3">
              <w:rPr>
                <w:color w:val="000000"/>
                <w:lang w:eastAsia="lt-LT"/>
              </w:rPr>
              <w:t xml:space="preserve"> skyri</w:t>
            </w:r>
            <w:r>
              <w:rPr>
                <w:color w:val="000000"/>
                <w:lang w:eastAsia="lt-LT"/>
              </w:rPr>
              <w:t>umi.</w:t>
            </w:r>
            <w:r w:rsidRPr="006F32E3">
              <w:rPr>
                <w:color w:val="000000"/>
                <w:lang w:eastAsia="lt-LT"/>
              </w:rPr>
              <w:t xml:space="preserve"> </w:t>
            </w:r>
          </w:p>
        </w:tc>
      </w:tr>
      <w:tr w:rsidR="00D33ED4" w:rsidTr="00B37AA2">
        <w:trPr>
          <w:jc w:val="center"/>
        </w:trPr>
        <w:tc>
          <w:tcPr>
            <w:tcW w:w="3444"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D33ED4" w:rsidRPr="006F32E3" w:rsidRDefault="00D33ED4" w:rsidP="00B37AA2">
            <w:pPr>
              <w:spacing w:before="100" w:after="100"/>
              <w:rPr>
                <w:color w:val="000000"/>
                <w:lang w:eastAsia="lt-LT"/>
              </w:rPr>
            </w:pPr>
            <w:r>
              <w:rPr>
                <w:color w:val="000000"/>
                <w:lang w:eastAsia="lt-LT"/>
              </w:rPr>
              <w:t>13. Pridedama</w:t>
            </w:r>
          </w:p>
        </w:tc>
        <w:tc>
          <w:tcPr>
            <w:tcW w:w="6279" w:type="dxa"/>
            <w:tcBorders>
              <w:top w:val="outset" w:sz="6" w:space="0" w:color="000000"/>
              <w:left w:val="outset" w:sz="6" w:space="0" w:color="000000"/>
              <w:bottom w:val="outset" w:sz="6" w:space="0" w:color="000000"/>
              <w:right w:val="outset" w:sz="6" w:space="0" w:color="000000"/>
            </w:tcBorders>
            <w:shd w:val="clear" w:color="auto" w:fill="FFFFFF"/>
            <w:tcMar>
              <w:top w:w="36" w:type="dxa"/>
              <w:left w:w="36" w:type="dxa"/>
              <w:bottom w:w="36" w:type="dxa"/>
              <w:right w:w="36" w:type="dxa"/>
            </w:tcMar>
            <w:vAlign w:val="center"/>
          </w:tcPr>
          <w:p w:rsidR="00D33ED4" w:rsidRPr="00A33989" w:rsidRDefault="00D33ED4" w:rsidP="00D33ED4">
            <w:pPr>
              <w:spacing w:before="100" w:after="100"/>
              <w:jc w:val="both"/>
            </w:pPr>
            <w:r w:rsidRPr="004569EB">
              <w:t xml:space="preserve">Konkurso dalyvio </w:t>
            </w:r>
            <w:r>
              <w:t>pasiūlymo forma</w:t>
            </w:r>
            <w:r w:rsidRPr="004569EB">
              <w:t>, nuomos sutarties projektas</w:t>
            </w:r>
            <w:r w:rsidR="007B07D8">
              <w:t>, prekybos paviljonų išdėstymo schemos</w:t>
            </w:r>
            <w:r w:rsidRPr="004569EB">
              <w:t>.</w:t>
            </w:r>
          </w:p>
        </w:tc>
      </w:tr>
    </w:tbl>
    <w:p w:rsidR="006F32E3" w:rsidRDefault="006F32E3" w:rsidP="006F32E3">
      <w:pPr>
        <w:ind w:left="-108"/>
      </w:pPr>
    </w:p>
    <w:p w:rsidR="0099324D" w:rsidRDefault="000A41EF" w:rsidP="000A41EF">
      <w:pPr>
        <w:jc w:val="center"/>
      </w:pPr>
      <w:r>
        <w:t>_______________</w:t>
      </w:r>
    </w:p>
    <w:sectPr w:rsidR="0099324D" w:rsidSect="00B90ECC">
      <w:headerReference w:type="default" r:id="rId7"/>
      <w:headerReference w:type="first" r:id="rId8"/>
      <w:pgSz w:w="11906" w:h="16838" w:code="9"/>
      <w:pgMar w:top="851" w:right="567" w:bottom="709" w:left="1701" w:header="709" w:footer="709"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61D" w:rsidRDefault="00E8161D" w:rsidP="00B13C44">
      <w:r>
        <w:separator/>
      </w:r>
    </w:p>
  </w:endnote>
  <w:endnote w:type="continuationSeparator" w:id="0">
    <w:p w:rsidR="00E8161D" w:rsidRDefault="00E8161D" w:rsidP="00B13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61D" w:rsidRDefault="00E8161D" w:rsidP="00B13C44">
      <w:r>
        <w:separator/>
      </w:r>
    </w:p>
  </w:footnote>
  <w:footnote w:type="continuationSeparator" w:id="0">
    <w:p w:rsidR="00E8161D" w:rsidRDefault="00E8161D" w:rsidP="00B13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255133"/>
      <w:docPartObj>
        <w:docPartGallery w:val="Page Numbers (Top of Page)"/>
        <w:docPartUnique/>
      </w:docPartObj>
    </w:sdtPr>
    <w:sdtContent>
      <w:p w:rsidR="00B13C44" w:rsidRDefault="008F52CF">
        <w:pPr>
          <w:pStyle w:val="Antrats"/>
          <w:jc w:val="center"/>
        </w:pPr>
        <w:r>
          <w:fldChar w:fldCharType="begin"/>
        </w:r>
        <w:r w:rsidR="00B13C44">
          <w:instrText>PAGE   \* MERGEFORMAT</w:instrText>
        </w:r>
        <w:r>
          <w:fldChar w:fldCharType="separate"/>
        </w:r>
        <w:r w:rsidR="00F95B00">
          <w:rPr>
            <w:noProof/>
          </w:rPr>
          <w:t>2</w:t>
        </w:r>
        <w:r>
          <w:fldChar w:fldCharType="end"/>
        </w:r>
      </w:p>
    </w:sdtContent>
  </w:sdt>
  <w:p w:rsidR="00B13C44" w:rsidRDefault="00B13C44">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44" w:rsidRDefault="00B13C44">
    <w:pPr>
      <w:pStyle w:val="Antrats"/>
      <w:jc w:val="center"/>
    </w:pPr>
  </w:p>
  <w:p w:rsidR="00B13C44" w:rsidRDefault="00B13C44">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A5122"/>
    <w:multiLevelType w:val="hybridMultilevel"/>
    <w:tmpl w:val="19A09468"/>
    <w:lvl w:ilvl="0" w:tplc="8BBC3AB2">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78257220"/>
    <w:multiLevelType w:val="hybridMultilevel"/>
    <w:tmpl w:val="96D60E3E"/>
    <w:lvl w:ilvl="0" w:tplc="1040D986">
      <w:start w:val="1"/>
      <w:numFmt w:val="decimal"/>
      <w:lvlText w:val="%1."/>
      <w:lvlJc w:val="left"/>
      <w:pPr>
        <w:tabs>
          <w:tab w:val="num" w:pos="2385"/>
        </w:tabs>
        <w:ind w:left="2385" w:hanging="360"/>
      </w:pPr>
      <w:rPr>
        <w:rFonts w:hint="default"/>
      </w:rPr>
    </w:lvl>
    <w:lvl w:ilvl="1" w:tplc="04270019">
      <w:start w:val="1"/>
      <w:numFmt w:val="lowerLetter"/>
      <w:lvlText w:val="%2."/>
      <w:lvlJc w:val="left"/>
      <w:pPr>
        <w:tabs>
          <w:tab w:val="num" w:pos="3105"/>
        </w:tabs>
        <w:ind w:left="3105" w:hanging="360"/>
      </w:pPr>
    </w:lvl>
    <w:lvl w:ilvl="2" w:tplc="0427001B" w:tentative="1">
      <w:start w:val="1"/>
      <w:numFmt w:val="lowerRoman"/>
      <w:lvlText w:val="%3."/>
      <w:lvlJc w:val="right"/>
      <w:pPr>
        <w:tabs>
          <w:tab w:val="num" w:pos="3825"/>
        </w:tabs>
        <w:ind w:left="3825" w:hanging="180"/>
      </w:pPr>
    </w:lvl>
    <w:lvl w:ilvl="3" w:tplc="0427000F" w:tentative="1">
      <w:start w:val="1"/>
      <w:numFmt w:val="decimal"/>
      <w:lvlText w:val="%4."/>
      <w:lvlJc w:val="left"/>
      <w:pPr>
        <w:tabs>
          <w:tab w:val="num" w:pos="4545"/>
        </w:tabs>
        <w:ind w:left="4545" w:hanging="360"/>
      </w:pPr>
    </w:lvl>
    <w:lvl w:ilvl="4" w:tplc="04270019" w:tentative="1">
      <w:start w:val="1"/>
      <w:numFmt w:val="lowerLetter"/>
      <w:lvlText w:val="%5."/>
      <w:lvlJc w:val="left"/>
      <w:pPr>
        <w:tabs>
          <w:tab w:val="num" w:pos="5265"/>
        </w:tabs>
        <w:ind w:left="5265" w:hanging="360"/>
      </w:pPr>
    </w:lvl>
    <w:lvl w:ilvl="5" w:tplc="0427001B" w:tentative="1">
      <w:start w:val="1"/>
      <w:numFmt w:val="lowerRoman"/>
      <w:lvlText w:val="%6."/>
      <w:lvlJc w:val="right"/>
      <w:pPr>
        <w:tabs>
          <w:tab w:val="num" w:pos="5985"/>
        </w:tabs>
        <w:ind w:left="5985" w:hanging="180"/>
      </w:pPr>
    </w:lvl>
    <w:lvl w:ilvl="6" w:tplc="0427000F" w:tentative="1">
      <w:start w:val="1"/>
      <w:numFmt w:val="decimal"/>
      <w:lvlText w:val="%7."/>
      <w:lvlJc w:val="left"/>
      <w:pPr>
        <w:tabs>
          <w:tab w:val="num" w:pos="6705"/>
        </w:tabs>
        <w:ind w:left="6705" w:hanging="360"/>
      </w:pPr>
    </w:lvl>
    <w:lvl w:ilvl="7" w:tplc="04270019" w:tentative="1">
      <w:start w:val="1"/>
      <w:numFmt w:val="lowerLetter"/>
      <w:lvlText w:val="%8."/>
      <w:lvlJc w:val="left"/>
      <w:pPr>
        <w:tabs>
          <w:tab w:val="num" w:pos="7425"/>
        </w:tabs>
        <w:ind w:left="7425" w:hanging="360"/>
      </w:pPr>
    </w:lvl>
    <w:lvl w:ilvl="8" w:tplc="0427001B" w:tentative="1">
      <w:start w:val="1"/>
      <w:numFmt w:val="lowerRoman"/>
      <w:lvlText w:val="%9."/>
      <w:lvlJc w:val="right"/>
      <w:pPr>
        <w:tabs>
          <w:tab w:val="num" w:pos="8145"/>
        </w:tabs>
        <w:ind w:left="814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rsids>
    <w:rsidRoot w:val="00DD3A94"/>
    <w:rsid w:val="000029A0"/>
    <w:rsid w:val="00003BDC"/>
    <w:rsid w:val="00010BFC"/>
    <w:rsid w:val="00011A5F"/>
    <w:rsid w:val="00014543"/>
    <w:rsid w:val="000166E4"/>
    <w:rsid w:val="00032100"/>
    <w:rsid w:val="0005335C"/>
    <w:rsid w:val="000559C0"/>
    <w:rsid w:val="0005669B"/>
    <w:rsid w:val="0005696B"/>
    <w:rsid w:val="00056BE4"/>
    <w:rsid w:val="000663F4"/>
    <w:rsid w:val="00067155"/>
    <w:rsid w:val="0007247B"/>
    <w:rsid w:val="00074178"/>
    <w:rsid w:val="0007643D"/>
    <w:rsid w:val="00084349"/>
    <w:rsid w:val="00092A52"/>
    <w:rsid w:val="00092D9D"/>
    <w:rsid w:val="000A41EF"/>
    <w:rsid w:val="000A4B62"/>
    <w:rsid w:val="000C089F"/>
    <w:rsid w:val="000D747A"/>
    <w:rsid w:val="000E3698"/>
    <w:rsid w:val="000E6EBE"/>
    <w:rsid w:val="001050BD"/>
    <w:rsid w:val="001110AA"/>
    <w:rsid w:val="0011233E"/>
    <w:rsid w:val="0011729A"/>
    <w:rsid w:val="0012006D"/>
    <w:rsid w:val="001233CA"/>
    <w:rsid w:val="00131DEE"/>
    <w:rsid w:val="001409DE"/>
    <w:rsid w:val="00155553"/>
    <w:rsid w:val="00164BF9"/>
    <w:rsid w:val="00170D26"/>
    <w:rsid w:val="0018445B"/>
    <w:rsid w:val="0018483B"/>
    <w:rsid w:val="0018528F"/>
    <w:rsid w:val="001853EF"/>
    <w:rsid w:val="00187B32"/>
    <w:rsid w:val="001928F4"/>
    <w:rsid w:val="001A36AF"/>
    <w:rsid w:val="001B216B"/>
    <w:rsid w:val="001C2351"/>
    <w:rsid w:val="001D72A4"/>
    <w:rsid w:val="001E0FE5"/>
    <w:rsid w:val="001E1706"/>
    <w:rsid w:val="001F28F8"/>
    <w:rsid w:val="00205210"/>
    <w:rsid w:val="00216871"/>
    <w:rsid w:val="00216DF3"/>
    <w:rsid w:val="00217492"/>
    <w:rsid w:val="00230DEE"/>
    <w:rsid w:val="002364ED"/>
    <w:rsid w:val="00243A11"/>
    <w:rsid w:val="0025096E"/>
    <w:rsid w:val="0025225F"/>
    <w:rsid w:val="00252D36"/>
    <w:rsid w:val="00264EA4"/>
    <w:rsid w:val="002721E9"/>
    <w:rsid w:val="00284BE1"/>
    <w:rsid w:val="00284E93"/>
    <w:rsid w:val="002868C0"/>
    <w:rsid w:val="00290767"/>
    <w:rsid w:val="00294F43"/>
    <w:rsid w:val="002B091D"/>
    <w:rsid w:val="002B14A3"/>
    <w:rsid w:val="002B43B9"/>
    <w:rsid w:val="002E4042"/>
    <w:rsid w:val="002F0BB5"/>
    <w:rsid w:val="00305E28"/>
    <w:rsid w:val="00310505"/>
    <w:rsid w:val="00311830"/>
    <w:rsid w:val="00312166"/>
    <w:rsid w:val="003145D3"/>
    <w:rsid w:val="00315A35"/>
    <w:rsid w:val="0032588A"/>
    <w:rsid w:val="003328A6"/>
    <w:rsid w:val="00333308"/>
    <w:rsid w:val="00352E42"/>
    <w:rsid w:val="0035317A"/>
    <w:rsid w:val="00354680"/>
    <w:rsid w:val="00356863"/>
    <w:rsid w:val="0036166A"/>
    <w:rsid w:val="003675A4"/>
    <w:rsid w:val="00371818"/>
    <w:rsid w:val="00376F5F"/>
    <w:rsid w:val="003905F0"/>
    <w:rsid w:val="003A12F6"/>
    <w:rsid w:val="003B4ABD"/>
    <w:rsid w:val="003B7523"/>
    <w:rsid w:val="003D613B"/>
    <w:rsid w:val="003E4897"/>
    <w:rsid w:val="003F37A4"/>
    <w:rsid w:val="004027AB"/>
    <w:rsid w:val="00402B76"/>
    <w:rsid w:val="00402BB8"/>
    <w:rsid w:val="004146F3"/>
    <w:rsid w:val="00421A6F"/>
    <w:rsid w:val="0043590E"/>
    <w:rsid w:val="004406F4"/>
    <w:rsid w:val="004428AB"/>
    <w:rsid w:val="00482DED"/>
    <w:rsid w:val="00484651"/>
    <w:rsid w:val="00485AC9"/>
    <w:rsid w:val="00486C93"/>
    <w:rsid w:val="004A1724"/>
    <w:rsid w:val="004B7F4F"/>
    <w:rsid w:val="004C2755"/>
    <w:rsid w:val="004C35A8"/>
    <w:rsid w:val="004C539F"/>
    <w:rsid w:val="004C68BA"/>
    <w:rsid w:val="004D3A5E"/>
    <w:rsid w:val="004F7935"/>
    <w:rsid w:val="0050348A"/>
    <w:rsid w:val="00506433"/>
    <w:rsid w:val="005075B7"/>
    <w:rsid w:val="005078BE"/>
    <w:rsid w:val="0051403A"/>
    <w:rsid w:val="005141AF"/>
    <w:rsid w:val="00514C16"/>
    <w:rsid w:val="00522457"/>
    <w:rsid w:val="00522DA0"/>
    <w:rsid w:val="00525195"/>
    <w:rsid w:val="005630E8"/>
    <w:rsid w:val="00563B01"/>
    <w:rsid w:val="0056498E"/>
    <w:rsid w:val="00576D48"/>
    <w:rsid w:val="005772F9"/>
    <w:rsid w:val="00580C21"/>
    <w:rsid w:val="00583796"/>
    <w:rsid w:val="0058566A"/>
    <w:rsid w:val="00595000"/>
    <w:rsid w:val="005A0F95"/>
    <w:rsid w:val="005A4AC9"/>
    <w:rsid w:val="005B41F5"/>
    <w:rsid w:val="005C1F8A"/>
    <w:rsid w:val="005D1C5F"/>
    <w:rsid w:val="005E0140"/>
    <w:rsid w:val="005E0B54"/>
    <w:rsid w:val="005E0ECB"/>
    <w:rsid w:val="005F00DB"/>
    <w:rsid w:val="005F07F3"/>
    <w:rsid w:val="005F2B09"/>
    <w:rsid w:val="00601EEF"/>
    <w:rsid w:val="00612077"/>
    <w:rsid w:val="00630A32"/>
    <w:rsid w:val="00640980"/>
    <w:rsid w:val="006473BB"/>
    <w:rsid w:val="00651945"/>
    <w:rsid w:val="006551FC"/>
    <w:rsid w:val="00655AA3"/>
    <w:rsid w:val="00656ACD"/>
    <w:rsid w:val="00681DD2"/>
    <w:rsid w:val="0069333E"/>
    <w:rsid w:val="006B2CD9"/>
    <w:rsid w:val="006E7EC0"/>
    <w:rsid w:val="006F32E3"/>
    <w:rsid w:val="006F45D3"/>
    <w:rsid w:val="006F4691"/>
    <w:rsid w:val="00701D83"/>
    <w:rsid w:val="00702D61"/>
    <w:rsid w:val="00702F22"/>
    <w:rsid w:val="0070394D"/>
    <w:rsid w:val="00703EBA"/>
    <w:rsid w:val="00712FE1"/>
    <w:rsid w:val="00720B34"/>
    <w:rsid w:val="00726ABD"/>
    <w:rsid w:val="007645DD"/>
    <w:rsid w:val="00770945"/>
    <w:rsid w:val="00781FC3"/>
    <w:rsid w:val="00783889"/>
    <w:rsid w:val="00784379"/>
    <w:rsid w:val="007B07D8"/>
    <w:rsid w:val="007D0A84"/>
    <w:rsid w:val="007F619D"/>
    <w:rsid w:val="00805E4D"/>
    <w:rsid w:val="00810DD2"/>
    <w:rsid w:val="0081141A"/>
    <w:rsid w:val="00812123"/>
    <w:rsid w:val="008169C6"/>
    <w:rsid w:val="00822034"/>
    <w:rsid w:val="00822404"/>
    <w:rsid w:val="008240E0"/>
    <w:rsid w:val="0082684B"/>
    <w:rsid w:val="00833BFB"/>
    <w:rsid w:val="00850AF9"/>
    <w:rsid w:val="00876B0E"/>
    <w:rsid w:val="008775E9"/>
    <w:rsid w:val="00877A81"/>
    <w:rsid w:val="0088090E"/>
    <w:rsid w:val="00887226"/>
    <w:rsid w:val="008A4936"/>
    <w:rsid w:val="008B6981"/>
    <w:rsid w:val="008B7A5C"/>
    <w:rsid w:val="008C10A8"/>
    <w:rsid w:val="008C119C"/>
    <w:rsid w:val="008C4E00"/>
    <w:rsid w:val="008E7524"/>
    <w:rsid w:val="008F3E44"/>
    <w:rsid w:val="008F52CF"/>
    <w:rsid w:val="00901485"/>
    <w:rsid w:val="0090620A"/>
    <w:rsid w:val="00913641"/>
    <w:rsid w:val="0091669D"/>
    <w:rsid w:val="00926B37"/>
    <w:rsid w:val="00932AAF"/>
    <w:rsid w:val="00934555"/>
    <w:rsid w:val="00944AA4"/>
    <w:rsid w:val="009605DA"/>
    <w:rsid w:val="009739EE"/>
    <w:rsid w:val="009742FA"/>
    <w:rsid w:val="009918D2"/>
    <w:rsid w:val="0099324D"/>
    <w:rsid w:val="009A48D4"/>
    <w:rsid w:val="009B2595"/>
    <w:rsid w:val="009B5010"/>
    <w:rsid w:val="009B5DE1"/>
    <w:rsid w:val="009C00F1"/>
    <w:rsid w:val="009C268C"/>
    <w:rsid w:val="009C2D9D"/>
    <w:rsid w:val="009C5ED0"/>
    <w:rsid w:val="009E110E"/>
    <w:rsid w:val="009E2045"/>
    <w:rsid w:val="009F51D0"/>
    <w:rsid w:val="00A05AE1"/>
    <w:rsid w:val="00A05F85"/>
    <w:rsid w:val="00A1418C"/>
    <w:rsid w:val="00A22B86"/>
    <w:rsid w:val="00A31710"/>
    <w:rsid w:val="00A53206"/>
    <w:rsid w:val="00A55B71"/>
    <w:rsid w:val="00A651AD"/>
    <w:rsid w:val="00A6626D"/>
    <w:rsid w:val="00A9244B"/>
    <w:rsid w:val="00AA317C"/>
    <w:rsid w:val="00AA3C64"/>
    <w:rsid w:val="00AB06A1"/>
    <w:rsid w:val="00AC7990"/>
    <w:rsid w:val="00AD6659"/>
    <w:rsid w:val="00AE0E4C"/>
    <w:rsid w:val="00AE6F75"/>
    <w:rsid w:val="00AF6EFD"/>
    <w:rsid w:val="00B04DA1"/>
    <w:rsid w:val="00B1339A"/>
    <w:rsid w:val="00B13C44"/>
    <w:rsid w:val="00B17E2D"/>
    <w:rsid w:val="00B2137C"/>
    <w:rsid w:val="00B233BF"/>
    <w:rsid w:val="00B234A8"/>
    <w:rsid w:val="00B30270"/>
    <w:rsid w:val="00B46EE4"/>
    <w:rsid w:val="00B52A46"/>
    <w:rsid w:val="00B63886"/>
    <w:rsid w:val="00B701E6"/>
    <w:rsid w:val="00B83378"/>
    <w:rsid w:val="00B83CC3"/>
    <w:rsid w:val="00B90ECC"/>
    <w:rsid w:val="00BB0548"/>
    <w:rsid w:val="00BB7D92"/>
    <w:rsid w:val="00BC5003"/>
    <w:rsid w:val="00BC7DD3"/>
    <w:rsid w:val="00BE661F"/>
    <w:rsid w:val="00BE74EE"/>
    <w:rsid w:val="00BF5A27"/>
    <w:rsid w:val="00BF5C37"/>
    <w:rsid w:val="00C055F0"/>
    <w:rsid w:val="00C100C0"/>
    <w:rsid w:val="00C10A2C"/>
    <w:rsid w:val="00C1523D"/>
    <w:rsid w:val="00C215FB"/>
    <w:rsid w:val="00C24C6B"/>
    <w:rsid w:val="00C3149F"/>
    <w:rsid w:val="00C35BE6"/>
    <w:rsid w:val="00C423A6"/>
    <w:rsid w:val="00C64AFC"/>
    <w:rsid w:val="00C67E9F"/>
    <w:rsid w:val="00C751D2"/>
    <w:rsid w:val="00C91AB8"/>
    <w:rsid w:val="00C94F71"/>
    <w:rsid w:val="00C96367"/>
    <w:rsid w:val="00CA0F60"/>
    <w:rsid w:val="00CA2B2F"/>
    <w:rsid w:val="00CB0CD9"/>
    <w:rsid w:val="00CC2F4A"/>
    <w:rsid w:val="00CD108E"/>
    <w:rsid w:val="00CD3E90"/>
    <w:rsid w:val="00CE0CFF"/>
    <w:rsid w:val="00CE5578"/>
    <w:rsid w:val="00CE5BF5"/>
    <w:rsid w:val="00CE77BB"/>
    <w:rsid w:val="00CF3C38"/>
    <w:rsid w:val="00CF7DE2"/>
    <w:rsid w:val="00D00084"/>
    <w:rsid w:val="00D071AE"/>
    <w:rsid w:val="00D15F27"/>
    <w:rsid w:val="00D301CC"/>
    <w:rsid w:val="00D32563"/>
    <w:rsid w:val="00D33ED4"/>
    <w:rsid w:val="00D379D9"/>
    <w:rsid w:val="00D42684"/>
    <w:rsid w:val="00D46CD7"/>
    <w:rsid w:val="00D51F9A"/>
    <w:rsid w:val="00D52B24"/>
    <w:rsid w:val="00D57412"/>
    <w:rsid w:val="00D75666"/>
    <w:rsid w:val="00D90FFA"/>
    <w:rsid w:val="00DA2174"/>
    <w:rsid w:val="00DA496F"/>
    <w:rsid w:val="00DA7EA9"/>
    <w:rsid w:val="00DD3A94"/>
    <w:rsid w:val="00DD74B4"/>
    <w:rsid w:val="00DD77C8"/>
    <w:rsid w:val="00DF2EFF"/>
    <w:rsid w:val="00E01546"/>
    <w:rsid w:val="00E0181C"/>
    <w:rsid w:val="00E02DC8"/>
    <w:rsid w:val="00E0311A"/>
    <w:rsid w:val="00E06904"/>
    <w:rsid w:val="00E10257"/>
    <w:rsid w:val="00E127EE"/>
    <w:rsid w:val="00E222B8"/>
    <w:rsid w:val="00E354C3"/>
    <w:rsid w:val="00E41185"/>
    <w:rsid w:val="00E4693A"/>
    <w:rsid w:val="00E51E22"/>
    <w:rsid w:val="00E537E7"/>
    <w:rsid w:val="00E73DB5"/>
    <w:rsid w:val="00E764DA"/>
    <w:rsid w:val="00E8161D"/>
    <w:rsid w:val="00E840F1"/>
    <w:rsid w:val="00E87C1D"/>
    <w:rsid w:val="00E94689"/>
    <w:rsid w:val="00E95554"/>
    <w:rsid w:val="00E956BC"/>
    <w:rsid w:val="00EB3949"/>
    <w:rsid w:val="00EB59EB"/>
    <w:rsid w:val="00EB6288"/>
    <w:rsid w:val="00EC0B17"/>
    <w:rsid w:val="00EC7FD7"/>
    <w:rsid w:val="00EE4C2B"/>
    <w:rsid w:val="00F0181F"/>
    <w:rsid w:val="00F13CEF"/>
    <w:rsid w:val="00F24FDA"/>
    <w:rsid w:val="00F306B4"/>
    <w:rsid w:val="00F43DDB"/>
    <w:rsid w:val="00F461D5"/>
    <w:rsid w:val="00F462C7"/>
    <w:rsid w:val="00F54AB4"/>
    <w:rsid w:val="00F710EC"/>
    <w:rsid w:val="00F83D24"/>
    <w:rsid w:val="00F95B00"/>
    <w:rsid w:val="00FA406E"/>
    <w:rsid w:val="00FA671C"/>
    <w:rsid w:val="00FA7910"/>
    <w:rsid w:val="00FB1281"/>
    <w:rsid w:val="00FC3209"/>
    <w:rsid w:val="00FC4409"/>
    <w:rsid w:val="00FC51ED"/>
    <w:rsid w:val="00FC5584"/>
    <w:rsid w:val="00FD1DB9"/>
    <w:rsid w:val="00FD2664"/>
    <w:rsid w:val="00FF753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D3A94"/>
    <w:rPr>
      <w:sz w:val="24"/>
      <w:szCs w:val="24"/>
      <w:lang w:val="lt-LT"/>
    </w:rPr>
  </w:style>
  <w:style w:type="paragraph" w:styleId="Antrat1">
    <w:name w:val="heading 1"/>
    <w:basedOn w:val="prastasis"/>
    <w:next w:val="prastasis"/>
    <w:link w:val="Antrat1Diagrama"/>
    <w:qFormat/>
    <w:rsid w:val="00DD3A94"/>
    <w:pPr>
      <w:keepNext/>
      <w:jc w:val="center"/>
      <w:outlineLvl w:val="0"/>
    </w:pPr>
    <w:rPr>
      <w:b/>
      <w:bCs/>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uiPriority w:val="99"/>
    <w:rsid w:val="00DD3A94"/>
    <w:pPr>
      <w:tabs>
        <w:tab w:val="center" w:pos="4153"/>
        <w:tab w:val="right" w:pos="8306"/>
      </w:tabs>
    </w:pPr>
  </w:style>
  <w:style w:type="paragraph" w:customStyle="1" w:styleId="CharChar2">
    <w:name w:val="Char Char2"/>
    <w:basedOn w:val="prastasis"/>
    <w:rsid w:val="004D3A5E"/>
    <w:pPr>
      <w:spacing w:after="160" w:line="240" w:lineRule="exact"/>
    </w:pPr>
    <w:rPr>
      <w:rFonts w:ascii="Tahoma" w:hAnsi="Tahoma"/>
      <w:sz w:val="20"/>
      <w:szCs w:val="20"/>
      <w:lang w:val="en-US"/>
    </w:rPr>
  </w:style>
  <w:style w:type="character" w:customStyle="1" w:styleId="Antrat1Diagrama">
    <w:name w:val="Antraštė 1 Diagrama"/>
    <w:link w:val="Antrat1"/>
    <w:rsid w:val="007645DD"/>
    <w:rPr>
      <w:b/>
      <w:bCs/>
      <w:sz w:val="26"/>
      <w:szCs w:val="24"/>
      <w:lang w:val="lt-LT" w:eastAsia="en-US" w:bidi="ar-SA"/>
    </w:rPr>
  </w:style>
  <w:style w:type="character" w:customStyle="1" w:styleId="AntratsDiagrama">
    <w:name w:val="Antraštės Diagrama"/>
    <w:aliases w:val="Char Char Char Diagrama,Char Char Diagrama"/>
    <w:link w:val="Antrats"/>
    <w:uiPriority w:val="99"/>
    <w:rsid w:val="007645DD"/>
    <w:rPr>
      <w:sz w:val="24"/>
      <w:szCs w:val="24"/>
      <w:lang w:val="lt-LT" w:eastAsia="en-US" w:bidi="ar-SA"/>
    </w:rPr>
  </w:style>
  <w:style w:type="paragraph" w:styleId="Debesliotekstas">
    <w:name w:val="Balloon Text"/>
    <w:basedOn w:val="prastasis"/>
    <w:link w:val="DebesliotekstasDiagrama"/>
    <w:rsid w:val="0043590E"/>
    <w:rPr>
      <w:rFonts w:ascii="Tahoma" w:hAnsi="Tahoma" w:cs="Tahoma"/>
      <w:sz w:val="16"/>
      <w:szCs w:val="16"/>
    </w:rPr>
  </w:style>
  <w:style w:type="character" w:customStyle="1" w:styleId="DebesliotekstasDiagrama">
    <w:name w:val="Debesėlio tekstas Diagrama"/>
    <w:basedOn w:val="Numatytasispastraiposriftas"/>
    <w:link w:val="Debesliotekstas"/>
    <w:rsid w:val="0043590E"/>
    <w:rPr>
      <w:rFonts w:ascii="Tahoma" w:hAnsi="Tahoma" w:cs="Tahoma"/>
      <w:sz w:val="16"/>
      <w:szCs w:val="16"/>
      <w:lang w:val="lt-LT"/>
    </w:rPr>
  </w:style>
  <w:style w:type="paragraph" w:customStyle="1" w:styleId="CharChar20">
    <w:name w:val="Char Char2"/>
    <w:basedOn w:val="prastasis"/>
    <w:rsid w:val="00656ACD"/>
    <w:pPr>
      <w:spacing w:after="160" w:line="240" w:lineRule="exact"/>
    </w:pPr>
    <w:rPr>
      <w:rFonts w:ascii="Tahoma" w:hAnsi="Tahoma"/>
      <w:sz w:val="20"/>
      <w:szCs w:val="20"/>
      <w:lang w:val="en-US"/>
    </w:rPr>
  </w:style>
  <w:style w:type="table" w:styleId="Lentelstinklelis">
    <w:name w:val="Table Grid"/>
    <w:basedOn w:val="prastojilentel"/>
    <w:rsid w:val="006F3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1110AA"/>
    <w:rPr>
      <w:sz w:val="24"/>
      <w:szCs w:val="24"/>
      <w:lang w:val="lt-LT"/>
    </w:rPr>
  </w:style>
  <w:style w:type="paragraph" w:styleId="Porat">
    <w:name w:val="footer"/>
    <w:basedOn w:val="prastasis"/>
    <w:link w:val="PoratDiagrama"/>
    <w:unhideWhenUsed/>
    <w:rsid w:val="00B13C44"/>
    <w:pPr>
      <w:tabs>
        <w:tab w:val="center" w:pos="4819"/>
        <w:tab w:val="right" w:pos="9638"/>
      </w:tabs>
    </w:pPr>
  </w:style>
  <w:style w:type="character" w:customStyle="1" w:styleId="PoratDiagrama">
    <w:name w:val="Poraštė Diagrama"/>
    <w:basedOn w:val="Numatytasispastraiposriftas"/>
    <w:link w:val="Porat"/>
    <w:rsid w:val="00B13C44"/>
    <w:rPr>
      <w:sz w:val="24"/>
      <w:szCs w:val="24"/>
      <w:lang w:val="lt-LT"/>
    </w:rPr>
  </w:style>
  <w:style w:type="paragraph" w:styleId="Sraopastraipa">
    <w:name w:val="List Paragraph"/>
    <w:basedOn w:val="prastasis"/>
    <w:uiPriority w:val="34"/>
    <w:qFormat/>
    <w:rsid w:val="00B2137C"/>
    <w:pPr>
      <w:ind w:left="720"/>
      <w:contextualSpacing/>
    </w:pPr>
  </w:style>
</w:styles>
</file>

<file path=word/webSettings.xml><?xml version="1.0" encoding="utf-8"?>
<w:webSettings xmlns:r="http://schemas.openxmlformats.org/officeDocument/2006/relationships" xmlns:w="http://schemas.openxmlformats.org/wordprocessingml/2006/main">
  <w:divs>
    <w:div w:id="544028058">
      <w:bodyDiv w:val="1"/>
      <w:marLeft w:val="0"/>
      <w:marRight w:val="0"/>
      <w:marTop w:val="0"/>
      <w:marBottom w:val="0"/>
      <w:divBdr>
        <w:top w:val="none" w:sz="0" w:space="0" w:color="auto"/>
        <w:left w:val="none" w:sz="0" w:space="0" w:color="auto"/>
        <w:bottom w:val="none" w:sz="0" w:space="0" w:color="auto"/>
        <w:right w:val="none" w:sz="0" w:space="0" w:color="auto"/>
      </w:divBdr>
    </w:div>
    <w:div w:id="132824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5096</Words>
  <Characters>2905</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DĖL KOMISIJOS SUDARYMO</vt:lpstr>
    </vt:vector>
  </TitlesOfParts>
  <Manager>2011-11-07</Manager>
  <Company>RRSA</Company>
  <LinksUpToDate>false</LinksUpToDate>
  <CharactersWithSpaces>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KOMISIJOS SUDARYMO</dc:title>
  <dc:subject>A1-938</dc:subject>
  <dc:creator>RASEINIŲ RAJONO SAVIVALDYBĖS ADMINISTRACIJOS DIREKTORIUS</dc:creator>
  <cp:lastModifiedBy>RuteneZ</cp:lastModifiedBy>
  <cp:revision>5</cp:revision>
  <cp:lastPrinted>2019-09-24T13:48:00Z</cp:lastPrinted>
  <dcterms:created xsi:type="dcterms:W3CDTF">2021-06-16T11:18:00Z</dcterms:created>
  <dcterms:modified xsi:type="dcterms:W3CDTF">2021-06-17T12:59:00Z</dcterms:modified>
  <cp:category>ĮSAKYMAS</cp:category>
</cp:coreProperties>
</file>